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701"/>
        </w:tabs>
        <w:spacing w:line="190" w:lineRule="auto"/>
        <w:ind w:right="0" w:firstLine="0" w:left="-567"/>
        <w:rPr>
          <w:rFonts w:ascii="Futura" w:hAnsi="Futura" w:eastAsia="Futura" w:cs="Futura"/>
          <w:b/>
          <w:bCs/>
          <w:sz w:val="110"/>
          <w:szCs w:val="110"/>
          <w:highlight w:val="none"/>
        </w:rPr>
      </w:pPr>
      <w:r>
        <w:rPr>
          <w:rFonts w:ascii="Futura" w:hAnsi="Futura" w:eastAsia="Futura" w:cs="Futura"/>
          <w:b/>
          <w:bCs/>
          <w:sz w:val="110"/>
          <w:szCs w:val="11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35" behindDoc="0" locked="0" layoutInCell="1" allowOverlap="1">
                <wp:simplePos x="0" y="0"/>
                <wp:positionH relativeFrom="column">
                  <wp:posOffset>-1340853</wp:posOffset>
                </wp:positionH>
                <wp:positionV relativeFrom="paragraph">
                  <wp:posOffset>-607218</wp:posOffset>
                </wp:positionV>
                <wp:extent cx="7870031" cy="6869651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99989" flipH="0" flipV="0">
                          <a:off x="0" y="0"/>
                          <a:ext cx="7870030" cy="6869651"/>
                        </a:xfrm>
                        <a:prstGeom prst="flowChartManualInput">
                          <a:avLst/>
                        </a:prstGeom>
                        <a:solidFill>
                          <a:srgbClr val="33967D">
                            <a:alpha val="24999"/>
                          </a:srgbClr>
                        </a:solidFill>
                        <a:ln w="12700" cap="flat" cmpd="sng" algn="ctr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18" type="#_x0000_t118" style="position:absolute;z-index:1535;o:allowoverlap:true;o:allowincell:true;mso-position-horizontal-relative:text;margin-left:-105.58pt;mso-position-horizontal:absolute;mso-position-vertical-relative:text;margin-top:-47.81pt;mso-position-vertical:absolute;width:619.69pt;height:540.92pt;mso-wrap-distance-left:9.07pt;mso-wrap-distance-top:0.00pt;mso-wrap-distance-right:9.07pt;mso-wrap-distance-bottom:0.00pt;rotation:179;v-text-anchor:middle;visibility:visible;" fillcolor="#33967D" stroked="f" strokeweight="1.00pt">
                <v:fill opacity="16191f"/>
                <v:textbox inset="0,0,0,0">
                  <w:txbxContent>
                    <w:p>
                      <w:pPr>
                        <w:pBdr/>
                        <w:spacing/>
                        <w:ind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Futura" w:hAnsi="Futura" w:eastAsia="Futura" w:cs="Futura"/>
          <w:b/>
          <w:bCs/>
          <w:sz w:val="110"/>
          <w:szCs w:val="110"/>
        </w:rPr>
        <w:t xml:space="preserve">Le Cercle de </w:t>
        <w:br/>
        <w:t xml:space="preserve">lecture de Sion</w:t>
      </w:r>
      <w:r>
        <w:rPr>
          <w:rFonts w:ascii="Futura" w:hAnsi="Futura" w:eastAsia="Futura" w:cs="Futura"/>
          <w:b/>
          <w:bCs/>
          <w:sz w:val="110"/>
          <w:szCs w:val="110"/>
          <w:highlight w:val="none"/>
        </w:rPr>
      </w:r>
      <w:r>
        <w:rPr>
          <w:rFonts w:ascii="Futura" w:hAnsi="Futura" w:eastAsia="Futura" w:cs="Futura"/>
          <w:b/>
          <w:bCs/>
          <w:sz w:val="110"/>
          <w:szCs w:val="110"/>
          <w:highlight w:val="none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-574335</wp:posOffset>
                </wp:positionH>
                <wp:positionV relativeFrom="paragraph">
                  <wp:posOffset>56433</wp:posOffset>
                </wp:positionV>
                <wp:extent cx="4781550" cy="15240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4781549" cy="152399"/>
                        </a:xfrm>
                        <a:prstGeom prst="rect">
                          <a:avLst/>
                        </a:prstGeom>
                        <a:solidFill>
                          <a:srgbClr val="33967D"/>
                        </a:solidFill>
                        <a:ln w="12699" cap="flat" cmpd="sng" algn="ctr">
                          <a:solidFill>
                            <a:srgbClr val="33967D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072;o:allowoverlap:true;o:allowincell:true;mso-position-horizontal-relative:text;margin-left:-45.22pt;mso-position-horizontal:absolute;mso-position-vertical-relative:text;margin-top:4.44pt;mso-position-vertical:absolute;width:376.50pt;height:12.00pt;mso-wrap-distance-left:9.07pt;mso-wrap-distance-top:0.00pt;mso-wrap-distance-right:9.07pt;mso-wrap-distance-bottom:0.00pt;rotation:0;v-text-anchor:middle;visibility:visible;" fillcolor="#33967D" strokecolor="#33967D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-450510</wp:posOffset>
                </wp:positionH>
                <wp:positionV relativeFrom="paragraph">
                  <wp:posOffset>142158</wp:posOffset>
                </wp:positionV>
                <wp:extent cx="4010025" cy="140970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010024" cy="1409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vous invite à sa</w:t>
                              <w:br/>
                              <w:t xml:space="preserve">prochaine rencontre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120;o:allowoverlap:true;o:allowincell:true;mso-position-horizontal-relative:text;margin-left:-35.47pt;mso-position-horizontal:absolute;mso-position-vertical-relative:text;margin-top:11.19pt;mso-position-vertical:absolute;width:315.75pt;height:111.0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bCs/>
                          <w:sz w:val="50"/>
                          <w:szCs w:val="50"/>
                        </w:rPr>
                        <w:t xml:space="preserve">vous invite à sa</w:t>
                        <w:br/>
                        <w:t xml:space="preserve">prochaine rencontre</w:t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line="240" w:lineRule="auto"/>
        <w:ind w:right="0" w:firstLine="0" w:left="-567"/>
        <w:rPr>
          <w:rFonts w:ascii="Futura" w:hAnsi="Futura" w:cs="Futura"/>
          <w:b/>
          <w:bCs/>
          <w:sz w:val="80"/>
          <w:szCs w:val="80"/>
          <w:highlight w:val="none"/>
        </w:rPr>
      </w:pP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-450510</wp:posOffset>
                </wp:positionH>
                <wp:positionV relativeFrom="paragraph">
                  <wp:posOffset>142509</wp:posOffset>
                </wp:positionV>
                <wp:extent cx="6353175" cy="3686175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353174" cy="368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cs="Futura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sz w:val="28"/>
                                <w:szCs w:val="28"/>
                              </w:rPr>
                              <w:t xml:space="preserve">Le 25 mars 2026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sz w:val="28"/>
                                <w:szCs w:val="28"/>
                              </w:rPr>
                              <w:t xml:space="preserve"> | Violaine Bérot et Marie-Hélène Lafon</w:t>
                            </w:r>
                            <w:r>
                              <w:rPr>
                                <w:rFonts w:ascii="Futura" w:hAnsi="Futura" w:cs="Futura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 w14:paraId="1FE7F932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r>
                          </w:p>
                          <w:p w14:paraId="3CDEBFF2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cs="Futura"/>
                                <w:bCs/>
                                <w:i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Cs/>
                                <w:i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Cs/>
                                <w:i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 w14:paraId="271515B6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eastAsia="Futura" w:cs="Futura"/>
                                <w:bCs/>
                                <w:i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Violaine Bérot raconte la résistance d’un grand malade qui a refusé tout traitement 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pour rester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</w:rPr>
                              <w:t xml:space="preserve">Du c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</w:rPr>
                              <w:t xml:space="preserve">ôté des vivants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(Buchet/Chastel, 2025)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. Est-il possible de faire entendre pareil choix à ceux qui prennent soin de vous ?</w:t>
                            </w:r>
                            <w:r>
                              <w:rPr>
                                <w:rFonts w:ascii="Futura" w:hAnsi="Futura" w:eastAsia="Futura" w:cs="Futura"/>
                                <w:bCs/>
                                <w:i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Cs/>
                                <w:i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 w14:paraId="76A6CB35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4"/>
                                <w:szCs w:val="24"/>
                              </w:rPr>
                            </w:r>
                          </w:p>
                          <w:p w14:paraId="7C24D096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cs="Futu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Futura" w:hAnsi="Futura" w:cs="Futura"/>
                                <w:sz w:val="28"/>
                                <w:szCs w:val="28"/>
                              </w:rPr>
                            </w:r>
                          </w:p>
                          <w:p w14:paraId="7F0047E7"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rFonts w:ascii="Futura" w:hAnsi="Futura" w:eastAsia="Futura" w:cs="Futura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Dans un livre poignant, Marie-Hélène Lafon évoque dans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</w:rPr>
                              <w:t xml:space="preserve">Hors Champ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(Buchet/Chastel, 2026) le sort d’un homme qui a vécu à contre-cœur rivé à sa ferme et à ses b</w:t>
                            </w:r>
                            <w:r>
                              <w:rPr>
                                <w:rFonts w:ascii="Futura" w:hAnsi="Futura" w:eastAsia="Futura" w:cs="Futura"/>
                                <w:i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êtes</w:t>
                            </w:r>
                            <w:r>
                              <w:rPr>
                                <w:rFonts w:ascii="Futura" w:hAnsi="Futura" w:eastAsia="Futura" w:cs="Futura"/>
                                <w:sz w:val="28"/>
                                <w:szCs w:val="28"/>
                                <w:highlight w:val="none"/>
                              </w:rPr>
                              <w:t xml:space="preserve">. </w:t>
                            </w:r>
                            <w:r>
                              <w:rPr>
                                <w:rFonts w:ascii="Futura" w:hAnsi="Futura" w:eastAsia="Futura" w:cs="Futura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 w:after="0" w:before="0" w:line="345" w:lineRule="exact"/>
                              <w:ind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120;o:allowoverlap:true;o:allowincell:true;mso-position-horizontal-relative:text;margin-left:-35.47pt;mso-position-horizontal:absolute;mso-position-vertical-relative:text;margin-top:11.22pt;mso-position-vertical:absolute;width:500.25pt;height:290.25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cs="Futura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sz w:val="28"/>
                          <w:szCs w:val="28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sz w:val="28"/>
                          <w:szCs w:val="28"/>
                        </w:rPr>
                        <w:t xml:space="preserve">Le 25 mars 2026</w:t>
                      </w:r>
                      <w:r>
                        <w:rPr>
                          <w:rFonts w:ascii="Futura" w:hAnsi="Futura" w:eastAsia="Futura" w:cs="Futura"/>
                          <w:b/>
                          <w:sz w:val="28"/>
                          <w:szCs w:val="28"/>
                        </w:rPr>
                        <w:t xml:space="preserve"> | Violaine Bérot et Marie-Hélène Lafon</w:t>
                      </w:r>
                      <w:r>
                        <w:rPr>
                          <w:rFonts w:ascii="Futura" w:hAnsi="Futura" w:cs="Futura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sz w:val="28"/>
                          <w:szCs w:val="28"/>
                          <w:highlight w:val="none"/>
                        </w:rPr>
                      </w:r>
                    </w:p>
                    <w:p w14:paraId="1FE7F932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cs="Futura"/>
                          <w:sz w:val="24"/>
                          <w:szCs w:val="24"/>
                        </w:rPr>
                      </w:pPr>
                      <w:r>
                        <w:rPr>
                          <w:rFonts w:ascii="Futura" w:hAnsi="Futura" w:eastAsia="Futura" w:cs="Futura"/>
                          <w:sz w:val="24"/>
                          <w:szCs w:val="24"/>
                        </w:rPr>
                      </w:r>
                      <w:r>
                        <w:rPr>
                          <w:rFonts w:ascii="Futura" w:hAnsi="Futura" w:cs="Futura"/>
                          <w:sz w:val="24"/>
                          <w:szCs w:val="24"/>
                        </w:rPr>
                      </w:r>
                      <w:r>
                        <w:rPr>
                          <w:rFonts w:ascii="Futura" w:hAnsi="Futura" w:cs="Futura"/>
                          <w:sz w:val="24"/>
                          <w:szCs w:val="24"/>
                        </w:rPr>
                      </w:r>
                    </w:p>
                    <w:p w14:paraId="3CDEBFF2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cs="Futura"/>
                          <w:bCs/>
                          <w:i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i/>
                          <w:iCs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Cs/>
                          <w:i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Cs/>
                          <w:i/>
                          <w:sz w:val="24"/>
                          <w:szCs w:val="24"/>
                          <w:highlight w:val="none"/>
                        </w:rPr>
                      </w:r>
                    </w:p>
                    <w:p w14:paraId="271515B6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eastAsia="Futura" w:cs="Futura"/>
                          <w:bCs/>
                          <w:i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Violaine Bérot raconte la résistance d’un grand malade qui a refusé tout traitement 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pour rester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 </w:t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highlight w:val="none"/>
                        </w:rPr>
                        <w:t xml:space="preserve">Du c</w:t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highlight w:val="none"/>
                        </w:rPr>
                        <w:t xml:space="preserve">ôté des vivants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 (Buchet/Chastel, 2025)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. Est-il possible de faire entendre pareil choix à ceux qui prennent soin de vous ?</w:t>
                      </w:r>
                      <w:r>
                        <w:rPr>
                          <w:rFonts w:ascii="Futura" w:hAnsi="Futura" w:eastAsia="Futura" w:cs="Futura"/>
                          <w:bCs/>
                          <w:i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Futura" w:hAnsi="Futura" w:eastAsia="Futura" w:cs="Futura"/>
                          <w:bCs/>
                          <w:i/>
                          <w:sz w:val="28"/>
                          <w:szCs w:val="28"/>
                          <w:highlight w:val="none"/>
                        </w:rPr>
                      </w:r>
                    </w:p>
                    <w:p w14:paraId="76A6CB35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cs="Futura"/>
                          <w:sz w:val="24"/>
                          <w:szCs w:val="24"/>
                        </w:rPr>
                      </w:pPr>
                      <w:r>
                        <w:rPr>
                          <w:rFonts w:ascii="Futura" w:hAnsi="Futura" w:eastAsia="Futura" w:cs="Futura"/>
                          <w:sz w:val="24"/>
                          <w:szCs w:val="24"/>
                        </w:rPr>
                      </w:r>
                      <w:r>
                        <w:rPr>
                          <w:rFonts w:ascii="Futura" w:hAnsi="Futura" w:cs="Futura"/>
                          <w:sz w:val="24"/>
                          <w:szCs w:val="24"/>
                        </w:rPr>
                      </w:r>
                      <w:r>
                        <w:rPr>
                          <w:rFonts w:ascii="Futura" w:hAnsi="Futura" w:cs="Futura"/>
                          <w:sz w:val="24"/>
                          <w:szCs w:val="24"/>
                        </w:rPr>
                      </w:r>
                    </w:p>
                    <w:p w14:paraId="7C24D096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cs="Futura"/>
                          <w:sz w:val="28"/>
                          <w:szCs w:val="28"/>
                        </w:rPr>
                      </w:pPr>
                      <w:r>
                        <w:rPr>
                          <w:rFonts w:ascii="Futura" w:hAnsi="Futura" w:eastAsia="Futura" w:cs="Futura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sz w:val="28"/>
                          <w:szCs w:val="28"/>
                        </w:rPr>
                      </w:r>
                      <w:r>
                        <w:rPr>
                          <w:rFonts w:ascii="Futura" w:hAnsi="Futura" w:cs="Futura"/>
                          <w:sz w:val="28"/>
                          <w:szCs w:val="28"/>
                        </w:rPr>
                      </w:r>
                    </w:p>
                    <w:p w14:paraId="7F0047E7"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rFonts w:ascii="Futura" w:hAnsi="Futura" w:eastAsia="Futura" w:cs="Futura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Dans un livre poignant, Marie-Hélène Lafon évoque dans</w:t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 </w:t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highlight w:val="none"/>
                        </w:rPr>
                        <w:t xml:space="preserve">Hors Champ</w:t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 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(Buchet/Chastel, 2026) le sort d’un homme qui a vécu à contre-cœur rivé à sa ferme et à ses b</w:t>
                      </w:r>
                      <w:r>
                        <w:rPr>
                          <w:rFonts w:ascii="Futura" w:hAnsi="Futura" w:eastAsia="Futura" w:cs="Futura"/>
                          <w:i/>
                          <w:iCs/>
                          <w:sz w:val="28"/>
                          <w:szCs w:val="28"/>
                          <w:highlight w:val="none"/>
                        </w:rPr>
                        <w:t xml:space="preserve">êtes</w:t>
                      </w:r>
                      <w:r>
                        <w:rPr>
                          <w:rFonts w:ascii="Futura" w:hAnsi="Futura" w:eastAsia="Futura" w:cs="Futura"/>
                          <w:sz w:val="28"/>
                          <w:szCs w:val="28"/>
                          <w:highlight w:val="none"/>
                        </w:rPr>
                        <w:t xml:space="preserve">. </w:t>
                      </w:r>
                      <w:r>
                        <w:rPr>
                          <w:rFonts w:ascii="Futura" w:hAnsi="Futura" w:eastAsia="Futura" w:cs="Futura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Futura" w:hAnsi="Futura" w:eastAsia="Futura" w:cs="Futura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Bdr/>
                        <w:spacing w:after="0" w:before="0" w:line="345" w:lineRule="exact"/>
                        <w:ind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 w14:paraId="076D31EC">
      <w:pPr>
        <w:pBdr/>
        <w:spacing w:line="240" w:lineRule="auto"/>
        <w:ind w:right="0" w:firstLine="0" w:left="0"/>
        <w:rPr>
          <w:rFonts w:ascii="Futura" w:hAnsi="Futura" w:cs="Futura"/>
          <w:b/>
          <w:bCs/>
          <w:sz w:val="80"/>
          <w:szCs w:val="80"/>
          <w:highlight w:val="none"/>
        </w:rPr>
      </w:pP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-450510</wp:posOffset>
                </wp:positionH>
                <wp:positionV relativeFrom="paragraph">
                  <wp:posOffset>4778189</wp:posOffset>
                </wp:positionV>
                <wp:extent cx="4895850" cy="1412691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895848" cy="141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89D00">
                            <w:pPr>
                              <w:pBdr/>
                              <w:spacing/>
                              <w:ind/>
                              <w:rPr>
                                <w:rFonts w:ascii="Futura" w:hAnsi="Futura" w:cs="Futura"/>
                                <w:b/>
                                <w:bCs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</w:rPr>
                              <w:t xml:space="preserve">Avec le soutien de :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highlight w:val="none"/>
                              </w:rPr>
                            </w:r>
                          </w:p>
                          <w:p w14:paraId="1DD7E925">
                            <w:pPr>
                              <w:pBdr/>
                              <w:spacing/>
                              <w:ind/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  <w:t xml:space="preserve">La Ville de Sion</w:t>
                              <w:br/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  <w:t xml:space="preserve">La Bourgeoisie de Sion 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  <w:br/>
                              <w:t xml:space="preserve">La Fondation Michalski 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  <w:br/>
                              <w:t xml:space="preserve">Oiken</w:t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highlight w:val="none"/>
                                <w:u w:val="none"/>
                              </w:rPr>
                            </w:r>
                          </w:p>
                          <w:p w14:paraId="6CCB8BB3">
                            <w:pPr>
                              <w:pBdr/>
                              <w:spacing/>
                              <w:ind/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</w:p>
                          <w:p w14:paraId="4D79FC78">
                            <w:pPr>
                              <w:pBdr/>
                              <w:spacing/>
                              <w:ind/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</w:p>
                          <w:p w14:paraId="71A5DBA0">
                            <w:pPr>
                              <w:pBdr/>
                              <w:spacing/>
                              <w:ind/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pP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 w:val="0"/>
                                <w:i w:val="0"/>
                                <w:strike w:val="0"/>
                                <w:color w:val="231f20"/>
                                <w:spacing w:val="-2"/>
                                <w:u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5120;o:allowoverlap:true;o:allowincell:true;mso-position-horizontal-relative:text;margin-left:-35.47pt;mso-position-horizontal:absolute;mso-position-vertical-relative:text;margin-top:376.24pt;mso-position-vertical:absolute;width:385.50pt;height:111.24pt;mso-wrap-distance-left:9.07pt;mso-wrap-distance-top:0.00pt;mso-wrap-distance-right:9.07pt;mso-wrap-distance-bottom:0.00pt;rotation:0;v-text-anchor:top;visibility:visible;" fillcolor="#FFFFFF" stroked="f" strokeweight="0.50pt">
                <v:textbox inset="0,0,0,0">
                  <w:txbxContent>
                    <w:p w14:paraId="28E89D00">
                      <w:pPr>
                        <w:pBdr/>
                        <w:spacing/>
                        <w:ind/>
                        <w:rPr>
                          <w:rFonts w:ascii="Futura" w:hAnsi="Futura" w:cs="Futura"/>
                          <w:b/>
                          <w:bCs/>
                          <w:highlight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bCs/>
                        </w:rPr>
                        <w:t xml:space="preserve">Avec le soutien de :</w:t>
                      </w:r>
                      <w:r>
                        <w:rPr>
                          <w:rFonts w:ascii="Futura" w:hAnsi="Futura" w:cs="Futura"/>
                          <w:b/>
                          <w:bCs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highlight w:val="none"/>
                        </w:rPr>
                      </w:r>
                    </w:p>
                    <w:p w14:paraId="1DD7E925">
                      <w:pPr>
                        <w:pBdr/>
                        <w:spacing/>
                        <w:ind/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highlight w:val="none"/>
                          <w:u w:val="none"/>
                        </w:rPr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  <w:t xml:space="preserve">La Ville de Sion</w:t>
                        <w:br/>
                      </w:r>
                      <w:r>
                        <w:rPr>
                          <w:rFonts w:ascii="Futura" w:hAnsi="Futura" w:eastAsia="Futura" w:cs="Futura"/>
                          <w:b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  <w:t xml:space="preserve">La Bourgeoisie de Sion </w:t>
                      </w:r>
                      <w:r>
                        <w:rPr>
                          <w:rFonts w:ascii="Futura" w:hAnsi="Futura" w:eastAsia="Futura" w:cs="Futura"/>
                          <w:b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  <w:br/>
                        <w:t xml:space="preserve">La Fondation Michalski </w:t>
                      </w:r>
                      <w:r>
                        <w:rPr>
                          <w:rFonts w:ascii="Futura" w:hAnsi="Futura" w:eastAsia="Futura" w:cs="Futura"/>
                          <w:b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  <w:br/>
                        <w:t xml:space="preserve">Oiken</w:t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highlight w:val="none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highlight w:val="none"/>
                          <w:u w:val="none"/>
                        </w:rPr>
                      </w:r>
                    </w:p>
                    <w:p w14:paraId="6CCB8BB3">
                      <w:pPr>
                        <w:pBdr/>
                        <w:spacing/>
                        <w:ind/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</w:p>
                    <w:p w14:paraId="4D79FC78">
                      <w:pPr>
                        <w:pBdr/>
                        <w:spacing/>
                        <w:ind/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</w:p>
                    <w:p w14:paraId="71A5DBA0">
                      <w:pPr>
                        <w:pBdr/>
                        <w:spacing/>
                        <w:ind/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pP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highlight w:val="none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 w:val="0"/>
                          <w:i w:val="0"/>
                          <w:strike w:val="0"/>
                          <w:color w:val="231f20"/>
                          <w:spacing w:val="-2"/>
                          <w:u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" w:hAnsi="Futura" w:cs="Futura"/>
          <w:b/>
          <w:bCs/>
          <w:sz w:val="80"/>
          <w:szCs w:val="80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-450510</wp:posOffset>
                </wp:positionH>
                <wp:positionV relativeFrom="paragraph">
                  <wp:posOffset>3393122</wp:posOffset>
                </wp:positionV>
                <wp:extent cx="3952875" cy="1104900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952874" cy="1104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0BBD0"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Collège de la Planta | 20h </w:t>
                              <w:br/>
                            </w:r>
                            <w:r>
                              <w:rPr>
                                <w:rFonts w:ascii="Futura" w:hAnsi="Futura" w:eastAsia="Futura" w:cs="Futur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Rencontre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  <w:t xml:space="preserve"> gratuite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 w14:paraId="350A800F"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pP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r>
                            <w:r>
                              <w:rPr>
                                <w:rFonts w:ascii="Futura" w:hAnsi="Futura" w:cs="Futura"/>
                                <w:b/>
                                <w:bCs/>
                                <w:sz w:val="50"/>
                                <w:szCs w:val="50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5120;o:allowoverlap:true;o:allowincell:true;mso-position-horizontal-relative:text;margin-left:-35.47pt;mso-position-horizontal:absolute;mso-position-vertical-relative:text;margin-top:267.17pt;mso-position-vertical:absolute;width:311.25pt;height:87.00pt;mso-wrap-distance-left:9.07pt;mso-wrap-distance-top:0.00pt;mso-wrap-distance-right:9.07pt;mso-wrap-distance-bottom:0.00pt;rotation:0;v-text-anchor:top;visibility:visible;" fillcolor="#FFFFFF" stroked="f" strokeweight="0.50pt">
                <v:textbox inset="0,0,0,0">
                  <w:txbxContent>
                    <w:p w14:paraId="35A0BBD0">
                      <w:pPr>
                        <w:pBdr/>
                        <w:spacing w:line="240" w:lineRule="auto"/>
                        <w:ind/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sz w:val="36"/>
                          <w:szCs w:val="36"/>
                        </w:rPr>
                        <w:t xml:space="preserve">Collège de la Planta | 20h </w:t>
                        <w:br/>
                      </w:r>
                      <w:r>
                        <w:rPr>
                          <w:rFonts w:ascii="Futura" w:hAnsi="Futura" w:eastAsia="Futura" w:cs="Futura"/>
                          <w:b/>
                          <w:bCs/>
                          <w:sz w:val="36"/>
                          <w:szCs w:val="36"/>
                        </w:rPr>
                        <w:t xml:space="preserve">Rencontre</w:t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  <w:t xml:space="preserve"> gratuite</w:t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36"/>
                          <w:szCs w:val="36"/>
                          <w:highlight w:val="none"/>
                        </w:rPr>
                      </w:r>
                    </w:p>
                    <w:p w14:paraId="350A800F">
                      <w:pPr>
                        <w:pBdr/>
                        <w:spacing w:line="240" w:lineRule="auto"/>
                        <w:ind/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pPr>
                      <w:r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r>
                      <w:r>
                        <w:rPr>
                          <w:rFonts w:ascii="Futura" w:hAnsi="Futura" w:cs="Futura"/>
                          <w:b/>
                          <w:bCs/>
                          <w:sz w:val="50"/>
                          <w:szCs w:val="5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</w:p>
    <w:p>
      <w:pPr>
        <w:pBdr/>
        <w:spacing w:line="240" w:lineRule="auto"/>
        <w:ind w:right="0" w:firstLine="0" w:left="0"/>
        <w:rPr>
          <w:rFonts w:ascii="Futura" w:hAnsi="Futura" w:cs="Futura"/>
          <w:b/>
          <w:bCs/>
          <w:sz w:val="80"/>
          <w:szCs w:val="80"/>
          <w:highlight w:val="none"/>
        </w:rPr>
      </w:pP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</w:p>
    <w:p w14:paraId="2509612E">
      <w:pPr>
        <w:pBdr/>
        <w:spacing w:line="240" w:lineRule="auto"/>
        <w:ind w:right="0" w:firstLine="0" w:left="0"/>
        <w:rPr>
          <w:rFonts w:ascii="Futura" w:hAnsi="Futura" w:cs="Futura"/>
          <w:b/>
          <w:bCs/>
          <w:sz w:val="80"/>
          <w:szCs w:val="80"/>
          <w:highlight w:val="none"/>
        </w:rPr>
      </w:pP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  <w:r>
        <w:rPr>
          <w:rFonts w:ascii="Futura" w:hAnsi="Futura" w:cs="Futura"/>
          <w:b/>
          <w:bCs/>
          <w:sz w:val="80"/>
          <w:szCs w:val="80"/>
          <w:highlight w:val="none"/>
        </w:rPr>
      </w:r>
    </w:p>
    <w:sectPr>
      <w:footnotePr/>
      <w:endnotePr/>
      <w:type w:val="nextPage"/>
      <w:pgSz w:h="16838" w:orient="portrait" w:w="11906"/>
      <w:pgMar w:top="28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">
    <w:panose1 w:val="020B0506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2026-02-15T14:02:13Z</dcterms:modified>
</cp:coreProperties>
</file>