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66" w:rsidRPr="00884865" w:rsidRDefault="0057176B">
      <w:pPr>
        <w:rPr>
          <w:sz w:val="36"/>
          <w:szCs w:val="36"/>
        </w:rPr>
      </w:pPr>
      <w:r w:rsidRPr="00884865">
        <w:rPr>
          <w:sz w:val="36"/>
          <w:szCs w:val="36"/>
        </w:rPr>
        <w:t>Rêver du Sud</w:t>
      </w:r>
    </w:p>
    <w:p w:rsidR="00884865" w:rsidRPr="00884865" w:rsidRDefault="00884865">
      <w:pPr>
        <w:rPr>
          <w:sz w:val="28"/>
          <w:szCs w:val="28"/>
        </w:rPr>
      </w:pPr>
    </w:p>
    <w:p w:rsidR="00F62D66" w:rsidRPr="00884865" w:rsidRDefault="0057176B">
      <w:pPr>
        <w:rPr>
          <w:sz w:val="28"/>
          <w:szCs w:val="28"/>
        </w:rPr>
      </w:pPr>
      <w:r w:rsidRPr="00884865">
        <w:rPr>
          <w:sz w:val="28"/>
          <w:szCs w:val="28"/>
        </w:rPr>
        <w:t xml:space="preserve">Le Sud est si proche. Il commence juste là, derrière la formidable barrière des Alpes. Malgré notre identité de montagnard, il nous semble si familier, si attirant, si </w:t>
      </w:r>
      <w:r w:rsidRPr="00884865">
        <w:rPr>
          <w:sz w:val="28"/>
          <w:szCs w:val="28"/>
        </w:rPr>
        <w:t>accueillant. L’été qui finit est, pour beaucoup, le temps des retrouvailles avec le Sud : l’Italie, l’Espagne, la Grèce, la Turquie, la Tunisie, le Maroc…tous ces pays en collier autour de la Mare Nostrum, berceau de notre Europe. Pendant les longs mois de</w:t>
      </w:r>
      <w:r w:rsidRPr="00884865">
        <w:rPr>
          <w:sz w:val="28"/>
          <w:szCs w:val="28"/>
        </w:rPr>
        <w:t xml:space="preserve"> froid, nous rêvons du Sud, de notre prochaine visite dans les pays du soleil. Tous, nous avons une expérience personnelle avec le Sud, des souvenirs qui nous ravissent.</w:t>
      </w:r>
    </w:p>
    <w:p w:rsidR="00F62D66" w:rsidRPr="00884865" w:rsidRDefault="0057176B">
      <w:pPr>
        <w:rPr>
          <w:sz w:val="28"/>
          <w:szCs w:val="28"/>
        </w:rPr>
      </w:pPr>
      <w:r w:rsidRPr="00884865">
        <w:rPr>
          <w:sz w:val="28"/>
          <w:szCs w:val="28"/>
        </w:rPr>
        <w:t xml:space="preserve">Le Sud, sa très longue histoire fait rêver peintres, poètes et musiciens comme source </w:t>
      </w:r>
      <w:r w:rsidRPr="00884865">
        <w:rPr>
          <w:sz w:val="28"/>
          <w:szCs w:val="28"/>
        </w:rPr>
        <w:t>d’inspiration inextinguible. A nous d’y puiser à pleines mains pour continuer à rêver du Sud.</w:t>
      </w:r>
    </w:p>
    <w:p w:rsidR="00F62D66" w:rsidRPr="00884865" w:rsidRDefault="0057176B">
      <w:pPr>
        <w:rPr>
          <w:sz w:val="28"/>
          <w:szCs w:val="28"/>
        </w:rPr>
      </w:pPr>
      <w:r w:rsidRPr="00884865">
        <w:rPr>
          <w:sz w:val="28"/>
          <w:szCs w:val="28"/>
        </w:rPr>
        <w:t>Bleu, bleu ciel, bleu cobalt; le blanc des maisons, le gris bleuté des oliviers, l’ocre des vignes. Et cette lumière marine, unique, qui réjouit le cœur et transf</w:t>
      </w:r>
      <w:r w:rsidRPr="00884865">
        <w:rPr>
          <w:sz w:val="28"/>
          <w:szCs w:val="28"/>
        </w:rPr>
        <w:t xml:space="preserve">igure la terre. </w:t>
      </w:r>
    </w:p>
    <w:p w:rsidR="00F62D66" w:rsidRPr="00884865" w:rsidRDefault="0057176B">
      <w:pPr>
        <w:rPr>
          <w:sz w:val="28"/>
          <w:szCs w:val="28"/>
        </w:rPr>
      </w:pPr>
      <w:r w:rsidRPr="00884865">
        <w:rPr>
          <w:sz w:val="28"/>
          <w:szCs w:val="28"/>
        </w:rPr>
        <w:t>Depuis l’Antiquité jusqu’à nos jours, les musiques du Sud nous emmènent là-bas. L’ »Epitaphe de Seikilos », du Ier ou du II siècle de notre ère, la plus ancienne inscription musicale connue, les musiques arabo-andalouses de l’Espagne médié</w:t>
      </w:r>
      <w:r w:rsidRPr="00884865">
        <w:rPr>
          <w:sz w:val="28"/>
          <w:szCs w:val="28"/>
        </w:rPr>
        <w:t>vale, les musiques de l’Italie de Giotto et de Boccace précèdent les chansons séfarades de la communauté juive exilée tout autour de la Méditerranée et les chansons traditionnelles grecques. Des textes, des poèmes, en grec, en espagnol, en italien et en ar</w:t>
      </w:r>
      <w:r w:rsidRPr="00884865">
        <w:rPr>
          <w:sz w:val="28"/>
          <w:szCs w:val="28"/>
        </w:rPr>
        <w:t>abe, évoquent ces contrées où la langue est musique. Des mots et des musiques en écho, pour raviver la mémoire des sons ramenés de là-bas. Avec les sons des instruments médiévaux, vièle, harpe, guiterne, percussions douces et le oud, ce luth arabe qui a co</w:t>
      </w:r>
      <w:r w:rsidRPr="00884865">
        <w:rPr>
          <w:sz w:val="28"/>
          <w:szCs w:val="28"/>
        </w:rPr>
        <w:t xml:space="preserve">nquis toute la Méditerranée, du Levant au couchant. </w:t>
      </w:r>
    </w:p>
    <w:p w:rsidR="00F62D66" w:rsidRPr="00884865" w:rsidRDefault="0057176B">
      <w:pPr>
        <w:rPr>
          <w:sz w:val="28"/>
          <w:szCs w:val="28"/>
        </w:rPr>
      </w:pPr>
      <w:r w:rsidRPr="00884865">
        <w:rPr>
          <w:sz w:val="28"/>
          <w:szCs w:val="28"/>
        </w:rPr>
        <w:t>Res Temporis s’offre un voyage en imaginaire, sur les ailes de la musique et de la poésie. Pour rêver du Sud quand l’été s’en va déjà.</w:t>
      </w:r>
    </w:p>
    <w:sectPr w:rsidR="00F62D66" w:rsidRPr="00884865" w:rsidSect="00F62D66">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76B" w:rsidRDefault="0057176B" w:rsidP="00F62D66">
      <w:pPr>
        <w:spacing w:after="0" w:line="240" w:lineRule="auto"/>
      </w:pPr>
      <w:r>
        <w:separator/>
      </w:r>
    </w:p>
  </w:endnote>
  <w:endnote w:type="continuationSeparator" w:id="0">
    <w:p w:rsidR="0057176B" w:rsidRDefault="0057176B" w:rsidP="00F62D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76B" w:rsidRDefault="0057176B" w:rsidP="00F62D66">
      <w:pPr>
        <w:spacing w:after="0" w:line="240" w:lineRule="auto"/>
      </w:pPr>
      <w:r w:rsidRPr="00F62D66">
        <w:rPr>
          <w:color w:val="000000"/>
        </w:rPr>
        <w:separator/>
      </w:r>
    </w:p>
  </w:footnote>
  <w:footnote w:type="continuationSeparator" w:id="0">
    <w:p w:rsidR="0057176B" w:rsidRDefault="0057176B" w:rsidP="00F62D6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8"/>
  <w:proofState w:grammar="clean"/>
  <w:attachedTemplate r:id="rId1"/>
  <w:defaultTabStop w:val="708"/>
  <w:autoHyphenation/>
  <w:hyphenationZone w:val="425"/>
  <w:characterSpacingControl w:val="doNotCompress"/>
  <w:footnotePr>
    <w:footnote w:id="-1"/>
    <w:footnote w:id="0"/>
  </w:footnotePr>
  <w:endnotePr>
    <w:endnote w:id="-1"/>
    <w:endnote w:id="0"/>
  </w:endnotePr>
  <w:compat/>
  <w:rsids>
    <w:rsidRoot w:val="00F62D66"/>
    <w:rsid w:val="001B7763"/>
    <w:rsid w:val="0057176B"/>
    <w:rsid w:val="00884865"/>
    <w:rsid w:val="00F62D66"/>
  </w:rsids>
  <m:mathPr>
    <m:mathFont m:val="Cambria Math"/>
    <m:brkBin m:val="before"/>
    <m:brkBinSub m:val="--"/>
    <m:smallFrac m:val="off"/>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CH"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62D66"/>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293</Words>
  <Characters>1613</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Pierre-Alain Héritier</cp:lastModifiedBy>
  <cp:revision>3</cp:revision>
  <dcterms:created xsi:type="dcterms:W3CDTF">2026-08-18T14:26:00Z</dcterms:created>
  <dcterms:modified xsi:type="dcterms:W3CDTF">2026-08-18T14:27:00Z</dcterms:modified>
</cp:coreProperties>
</file>