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7AC3F" w14:textId="12A1922E" w:rsidR="00E34D97" w:rsidRDefault="00E34D97" w:rsidP="00E34D97">
      <w:pPr>
        <w:rPr>
          <w:rFonts w:ascii="Impact" w:hAnsi="Impact"/>
          <w:sz w:val="28"/>
          <w:szCs w:val="28"/>
        </w:rPr>
      </w:pPr>
      <w:r w:rsidRPr="00A256DD">
        <w:rPr>
          <w:rFonts w:ascii="Impact" w:hAnsi="Impact"/>
          <w:sz w:val="40"/>
          <w:szCs w:val="40"/>
          <w:lang w:val="de-CH"/>
        </w:rPr>
        <w:t>E R I C   B O V I S I</w:t>
      </w:r>
      <w:r w:rsidRPr="00A256DD">
        <w:rPr>
          <w:rFonts w:ascii="Impact" w:hAnsi="Impact"/>
          <w:sz w:val="32"/>
          <w:szCs w:val="32"/>
          <w:lang w:val="de-CH"/>
        </w:rPr>
        <w:t xml:space="preserve"> </w:t>
      </w:r>
      <w:r w:rsidRPr="00A256DD">
        <w:rPr>
          <w:rFonts w:ascii="Impact" w:hAnsi="Impact"/>
          <w:sz w:val="28"/>
          <w:szCs w:val="28"/>
        </w:rPr>
        <w:t xml:space="preserve">__ D U P L I Q U A N T U M </w:t>
      </w:r>
    </w:p>
    <w:p w14:paraId="5B71AD6D" w14:textId="36945F50" w:rsidR="00BB0F2C" w:rsidRDefault="00BB0F2C" w:rsidP="00E34D97">
      <w:pPr>
        <w:rPr>
          <w:rFonts w:ascii="Impact" w:hAnsi="Impact"/>
          <w:sz w:val="28"/>
          <w:szCs w:val="28"/>
        </w:rPr>
      </w:pPr>
      <w:r>
        <w:rPr>
          <w:rFonts w:ascii="Impact" w:hAnsi="Impact"/>
          <w:sz w:val="28"/>
          <w:szCs w:val="28"/>
        </w:rPr>
        <w:t xml:space="preserve">Exposition du 6 juillet 2019 au 4 août à la galerie St Laurent à </w:t>
      </w:r>
      <w:proofErr w:type="spellStart"/>
      <w:r>
        <w:rPr>
          <w:rFonts w:ascii="Impact" w:hAnsi="Impact"/>
          <w:sz w:val="28"/>
          <w:szCs w:val="28"/>
        </w:rPr>
        <w:t>Loèche</w:t>
      </w:r>
      <w:proofErr w:type="spellEnd"/>
      <w:r>
        <w:rPr>
          <w:rFonts w:ascii="Impact" w:hAnsi="Impact"/>
          <w:sz w:val="28"/>
          <w:szCs w:val="28"/>
        </w:rPr>
        <w:t xml:space="preserve">-les Bains, </w:t>
      </w:r>
      <w:bookmarkStart w:id="0" w:name="_GoBack"/>
      <w:bookmarkEnd w:id="0"/>
    </w:p>
    <w:p w14:paraId="78147E8C" w14:textId="77777777" w:rsidR="00036A27" w:rsidRPr="00036A27" w:rsidRDefault="00036A27" w:rsidP="00036A27">
      <w:pPr>
        <w:jc w:val="both"/>
        <w:rPr>
          <w:rFonts w:ascii="Avenir Next Condensed Regular" w:hAnsi="Avenir Next Condensed Regular"/>
          <w:sz w:val="28"/>
          <w:szCs w:val="28"/>
        </w:rPr>
      </w:pPr>
      <w:proofErr w:type="spellStart"/>
      <w:r w:rsidRPr="00036A27">
        <w:rPr>
          <w:rFonts w:ascii="Avenir Next Condensed Regular" w:hAnsi="Avenir Next Condensed Regular"/>
          <w:sz w:val="28"/>
          <w:szCs w:val="28"/>
        </w:rPr>
        <w:t>Eric</w:t>
      </w:r>
      <w:proofErr w:type="spellEnd"/>
      <w:r w:rsidRPr="00036A27">
        <w:rPr>
          <w:rFonts w:ascii="Avenir Next Condensed Regular" w:hAnsi="Avenir Next Condensed Regular"/>
          <w:sz w:val="28"/>
          <w:szCs w:val="28"/>
        </w:rPr>
        <w:t xml:space="preserve"> </w:t>
      </w:r>
      <w:proofErr w:type="spellStart"/>
      <w:r w:rsidRPr="00036A27">
        <w:rPr>
          <w:rFonts w:ascii="Avenir Next Condensed Regular" w:hAnsi="Avenir Next Condensed Regular"/>
          <w:sz w:val="28"/>
          <w:szCs w:val="28"/>
        </w:rPr>
        <w:t>Bovisi</w:t>
      </w:r>
      <w:proofErr w:type="spellEnd"/>
    </w:p>
    <w:p w14:paraId="6B4AE5A1" w14:textId="2B4433C4" w:rsidR="00036A27" w:rsidRPr="00036A27" w:rsidRDefault="00036A27" w:rsidP="00036A27">
      <w:pPr>
        <w:spacing w:after="0" w:line="264" w:lineRule="atLeast"/>
        <w:textAlignment w:val="baseline"/>
        <w:outlineLvl w:val="1"/>
        <w:rPr>
          <w:rFonts w:ascii="Avenir Next Condensed Regular" w:eastAsia="Times New Roman" w:hAnsi="Avenir Next Condensed Regular" w:cs="Times New Roman"/>
          <w:i/>
          <w:color w:val="000000"/>
          <w:sz w:val="28"/>
          <w:szCs w:val="28"/>
          <w:bdr w:val="none" w:sz="0" w:space="0" w:color="auto" w:frame="1"/>
          <w:lang w:val="fr-FR" w:eastAsia="fr-FR"/>
        </w:rPr>
      </w:pPr>
      <w:proofErr w:type="gramStart"/>
      <w:r w:rsidRPr="00036A27">
        <w:rPr>
          <w:rFonts w:ascii="Avenir Next Condensed Regular" w:eastAsia="Times New Roman" w:hAnsi="Avenir Next Condensed Regular" w:cs="Times New Roman"/>
          <w:i/>
          <w:color w:val="000000"/>
          <w:sz w:val="28"/>
          <w:szCs w:val="28"/>
          <w:bdr w:val="none" w:sz="0" w:space="0" w:color="auto" w:frame="1"/>
          <w:lang w:val="fr-FR" w:eastAsia="fr-FR"/>
        </w:rPr>
        <w:t>né</w:t>
      </w:r>
      <w:proofErr w:type="gramEnd"/>
      <w:r w:rsidRPr="00036A27">
        <w:rPr>
          <w:rFonts w:ascii="Avenir Next Condensed Regular" w:eastAsia="Times New Roman" w:hAnsi="Avenir Next Condensed Regular" w:cs="Times New Roman"/>
          <w:i/>
          <w:color w:val="000000"/>
          <w:sz w:val="28"/>
          <w:szCs w:val="28"/>
          <w:bdr w:val="none" w:sz="0" w:space="0" w:color="auto" w:frame="1"/>
          <w:lang w:val="fr-FR" w:eastAsia="fr-FR"/>
        </w:rPr>
        <w:t xml:space="preserve"> le 29 juin 1963 à Martigny - il vit et travaille à Sierre et enseigne à Crans-Montana</w:t>
      </w:r>
      <w:r>
        <w:rPr>
          <w:rFonts w:ascii="Avenir Next Condensed Regular" w:eastAsia="Times New Roman" w:hAnsi="Avenir Next Condensed Regular" w:cs="Times New Roman"/>
          <w:i/>
          <w:color w:val="000000"/>
          <w:sz w:val="28"/>
          <w:szCs w:val="28"/>
          <w:bdr w:val="none" w:sz="0" w:space="0" w:color="auto" w:frame="1"/>
          <w:lang w:val="fr-FR" w:eastAsia="fr-FR"/>
        </w:rPr>
        <w:t>.</w:t>
      </w:r>
    </w:p>
    <w:p w14:paraId="335838BE" w14:textId="77777777" w:rsidR="00036A27" w:rsidRDefault="00036A27" w:rsidP="00036A27">
      <w:pPr>
        <w:spacing w:after="0" w:line="264" w:lineRule="atLeast"/>
        <w:textAlignment w:val="baseline"/>
        <w:outlineLvl w:val="1"/>
        <w:rPr>
          <w:rFonts w:ascii="Avenir Next Condensed Regular" w:eastAsia="Times New Roman" w:hAnsi="Avenir Next Condensed Regular" w:cs="Times New Roman"/>
          <w:i/>
          <w:color w:val="000000"/>
          <w:bdr w:val="none" w:sz="0" w:space="0" w:color="auto" w:frame="1"/>
          <w:lang w:val="fr-FR" w:eastAsia="fr-FR"/>
        </w:rPr>
      </w:pPr>
    </w:p>
    <w:p w14:paraId="76C7E3F2" w14:textId="77777777" w:rsidR="00E34D97" w:rsidRDefault="00E34D97" w:rsidP="00E34D97">
      <w:pPr>
        <w:jc w:val="both"/>
        <w:rPr>
          <w:rFonts w:ascii="Avenir Next Condensed Regular" w:hAnsi="Avenir Next Condensed Regular"/>
        </w:rPr>
      </w:pPr>
    </w:p>
    <w:p w14:paraId="6D80ACE1" w14:textId="77777777" w:rsidR="00E34D97" w:rsidRPr="00036A27" w:rsidRDefault="00E34D97" w:rsidP="00E34D97">
      <w:pPr>
        <w:jc w:val="both"/>
        <w:rPr>
          <w:rFonts w:ascii="Avenir Next Condensed Regular" w:hAnsi="Avenir Next Condensed Regular"/>
          <w:b/>
          <w:bCs/>
          <w:sz w:val="32"/>
          <w:szCs w:val="32"/>
        </w:rPr>
      </w:pPr>
      <w:r w:rsidRPr="00036A27">
        <w:rPr>
          <w:rFonts w:ascii="Avenir Next Condensed Regular" w:hAnsi="Avenir Next Condensed Regular"/>
          <w:b/>
          <w:bCs/>
          <w:sz w:val="32"/>
          <w:szCs w:val="32"/>
        </w:rPr>
        <w:t>Des ombres projetées … au chablon</w:t>
      </w:r>
    </w:p>
    <w:p w14:paraId="7C751837" w14:textId="41A6B257" w:rsidR="00E34D97" w:rsidRPr="00036A27" w:rsidRDefault="00E34D97" w:rsidP="00E34D97">
      <w:pPr>
        <w:jc w:val="both"/>
        <w:rPr>
          <w:rFonts w:ascii="Avenir Next Condensed Regular" w:hAnsi="Avenir Next Condensed Regular"/>
          <w:sz w:val="32"/>
          <w:szCs w:val="32"/>
        </w:rPr>
      </w:pPr>
      <w:r w:rsidRPr="00036A27">
        <w:rPr>
          <w:rStyle w:val="Accentuation"/>
          <w:rFonts w:ascii="Avenir Next Condensed Regular" w:hAnsi="Avenir Next Condensed Regular"/>
          <w:sz w:val="32"/>
          <w:szCs w:val="32"/>
        </w:rPr>
        <w:t xml:space="preserve">Figure-toi </w:t>
      </w:r>
      <w:r w:rsidRPr="00036A27">
        <w:rPr>
          <w:rFonts w:ascii="Avenir Next Condensed Regular" w:hAnsi="Avenir Next Condensed Regular"/>
          <w:sz w:val="32"/>
          <w:szCs w:val="32"/>
        </w:rPr>
        <w:t>, écrit Platon,  </w:t>
      </w:r>
      <w:r w:rsidRPr="00036A27">
        <w:rPr>
          <w:rStyle w:val="Accentuation"/>
          <w:rFonts w:ascii="Avenir Next Condensed Regular" w:hAnsi="Avenir Next Condensed Regular"/>
          <w:sz w:val="32"/>
          <w:szCs w:val="32"/>
        </w:rPr>
        <w:t xml:space="preserve">des hommes dans une demeure souterraine, en forme de caverne, ayant sur toute sa largeur une entrée ouverte à la lumière ; ces hommes sont là depuis leur enfance, les jambes et le cou enchaînés, de sorte qu’ils ne peuvent bouger ni voir ailleurs que devant eux, la chaîne les empêchant de tourner la tête ; la lumière leur vient d’un feu allumé sur une hauteur, au loin derrière eux ; entre le feu et les prisonniers passe une route élevée : imagine que le long de cette route est construit un petit mur, pareil aux cloisons que les montreurs de marionnettes dressent devant eux, et au-dessus desquelles ils font voir leurs merveilles. </w:t>
      </w:r>
      <w:r w:rsidRPr="00036A27">
        <w:rPr>
          <w:rFonts w:ascii="Avenir Next Condensed Regular" w:hAnsi="Avenir Next Condensed Regular"/>
          <w:sz w:val="32"/>
          <w:szCs w:val="32"/>
        </w:rPr>
        <w:t xml:space="preserve">» Platon, </w:t>
      </w:r>
      <w:r w:rsidRPr="00036A27">
        <w:rPr>
          <w:rStyle w:val="Accentuation"/>
          <w:rFonts w:ascii="Avenir Next Condensed Regular" w:hAnsi="Avenir Next Condensed Regular"/>
          <w:sz w:val="32"/>
          <w:szCs w:val="32"/>
        </w:rPr>
        <w:t xml:space="preserve">La République, </w:t>
      </w:r>
      <w:r w:rsidR="00036A27" w:rsidRPr="00036A27">
        <w:rPr>
          <w:rFonts w:ascii="Avenir Next Condensed Regular" w:hAnsi="Avenir Next Condensed Regular"/>
          <w:sz w:val="32"/>
          <w:szCs w:val="32"/>
        </w:rPr>
        <w:t>livre VII.</w:t>
      </w:r>
    </w:p>
    <w:p w14:paraId="1324D91A" w14:textId="4DBF609F" w:rsidR="00BB0F2C" w:rsidRPr="00036A27" w:rsidRDefault="00BB0F2C" w:rsidP="00E34D97">
      <w:pPr>
        <w:jc w:val="both"/>
        <w:rPr>
          <w:rFonts w:ascii="Avenir Next Condensed Regular" w:hAnsi="Avenir Next Condensed Regular"/>
          <w:b/>
          <w:bCs/>
          <w:sz w:val="32"/>
          <w:szCs w:val="32"/>
        </w:rPr>
      </w:pPr>
      <w:r w:rsidRPr="00036A27">
        <w:rPr>
          <w:rFonts w:ascii="Avenir Next Condensed Regular" w:hAnsi="Avenir Next Condensed Regular"/>
          <w:b/>
          <w:bCs/>
          <w:sz w:val="32"/>
          <w:szCs w:val="32"/>
        </w:rPr>
        <w:t>Explication de la démarche</w:t>
      </w:r>
    </w:p>
    <w:p w14:paraId="332EE626" w14:textId="77777777" w:rsidR="00E34D97" w:rsidRPr="00036A27" w:rsidRDefault="00E34D97" w:rsidP="00E34D97">
      <w:pPr>
        <w:spacing w:after="0"/>
        <w:jc w:val="both"/>
        <w:rPr>
          <w:rFonts w:ascii="Avenir Next Condensed Regular" w:hAnsi="Avenir Next Condensed Regular"/>
          <w:sz w:val="32"/>
          <w:szCs w:val="32"/>
        </w:rPr>
      </w:pPr>
      <w:r w:rsidRPr="00036A27">
        <w:rPr>
          <w:rFonts w:ascii="Avenir Next Condensed Regular" w:hAnsi="Avenir Next Condensed Regular"/>
          <w:sz w:val="32"/>
          <w:szCs w:val="32"/>
        </w:rPr>
        <w:t>La lumière du feu projette des ombres, des fantasmagories sur un mur et les hommes prennent cela pour la réalité.</w:t>
      </w:r>
    </w:p>
    <w:p w14:paraId="29401680" w14:textId="77777777" w:rsidR="00E34D97" w:rsidRPr="00036A27" w:rsidRDefault="00E34D97" w:rsidP="00E34D97">
      <w:pPr>
        <w:spacing w:after="0"/>
        <w:jc w:val="both"/>
        <w:rPr>
          <w:rFonts w:ascii="Avenir Next Condensed Regular" w:hAnsi="Avenir Next Condensed Regular"/>
          <w:sz w:val="32"/>
          <w:szCs w:val="32"/>
        </w:rPr>
      </w:pPr>
      <w:r w:rsidRPr="00036A27">
        <w:rPr>
          <w:rFonts w:ascii="Avenir Next Condensed Regular" w:hAnsi="Avenir Next Condensed Regular"/>
          <w:sz w:val="32"/>
          <w:szCs w:val="32"/>
        </w:rPr>
        <w:t>C’est le postulat de départ de ma recherche et c’est pourquoi j’ai appelé la cave qui me sert d’atelier la Caverne de Platon.</w:t>
      </w:r>
    </w:p>
    <w:p w14:paraId="1AABE60C" w14:textId="77777777" w:rsidR="00E34D97" w:rsidRPr="00036A27" w:rsidRDefault="00E34D97" w:rsidP="00E34D97">
      <w:pPr>
        <w:spacing w:after="0"/>
        <w:jc w:val="both"/>
        <w:rPr>
          <w:rFonts w:ascii="Avenir Next Condensed Regular" w:hAnsi="Avenir Next Condensed Regular"/>
          <w:sz w:val="32"/>
          <w:szCs w:val="32"/>
        </w:rPr>
      </w:pPr>
    </w:p>
    <w:p w14:paraId="74ADBDFC" w14:textId="77777777" w:rsidR="00036A27" w:rsidRDefault="00E34D97" w:rsidP="00E34D97">
      <w:pPr>
        <w:spacing w:after="0"/>
        <w:jc w:val="both"/>
        <w:rPr>
          <w:rFonts w:ascii="Avenir Next Condensed Regular" w:hAnsi="Avenir Next Condensed Regular"/>
          <w:sz w:val="32"/>
          <w:szCs w:val="32"/>
        </w:rPr>
      </w:pPr>
      <w:r w:rsidRPr="00036A27">
        <w:rPr>
          <w:rFonts w:ascii="Avenir Next Condensed Regular" w:hAnsi="Avenir Next Condensed Regular"/>
          <w:sz w:val="32"/>
          <w:szCs w:val="32"/>
        </w:rPr>
        <w:t xml:space="preserve">Dès les années 2010 j’ai élaboré des dessins en projetant sur le papier et au moyen de spots, des ombres de figurines créées en fil de fer. </w:t>
      </w:r>
    </w:p>
    <w:p w14:paraId="6A9E4690" w14:textId="77777777" w:rsidR="00036A27" w:rsidRDefault="00036A27" w:rsidP="00E34D97">
      <w:pPr>
        <w:spacing w:after="0"/>
        <w:jc w:val="both"/>
        <w:rPr>
          <w:rFonts w:ascii="Avenir Next Condensed Regular" w:hAnsi="Avenir Next Condensed Regular"/>
          <w:sz w:val="32"/>
          <w:szCs w:val="32"/>
        </w:rPr>
      </w:pPr>
    </w:p>
    <w:p w14:paraId="4FA52104" w14:textId="485E743E" w:rsidR="00E34D97" w:rsidRPr="00036A27" w:rsidRDefault="00E34D97" w:rsidP="00E34D97">
      <w:pPr>
        <w:spacing w:after="0"/>
        <w:jc w:val="both"/>
        <w:rPr>
          <w:rFonts w:ascii="Avenir Next Condensed Regular" w:hAnsi="Avenir Next Condensed Regular"/>
          <w:sz w:val="32"/>
          <w:szCs w:val="32"/>
        </w:rPr>
      </w:pPr>
      <w:r w:rsidRPr="00036A27">
        <w:rPr>
          <w:rFonts w:ascii="Avenir Next Condensed Regular" w:hAnsi="Avenir Next Condensed Regular"/>
          <w:sz w:val="32"/>
          <w:szCs w:val="32"/>
        </w:rPr>
        <w:t>Je redessinais ces ombres avec de la mine de plomb, laissant peu à peu apparaître des personnages fantomatiques……</w:t>
      </w:r>
    </w:p>
    <w:p w14:paraId="64BFEF83" w14:textId="32546369" w:rsidR="00A256DD" w:rsidRPr="00036A27" w:rsidRDefault="00A256DD" w:rsidP="00E34D97">
      <w:pPr>
        <w:spacing w:after="0"/>
        <w:jc w:val="both"/>
        <w:rPr>
          <w:rFonts w:ascii="Avenir Next Condensed Regular" w:hAnsi="Avenir Next Condensed Regular"/>
          <w:sz w:val="32"/>
          <w:szCs w:val="32"/>
        </w:rPr>
      </w:pPr>
    </w:p>
    <w:p w14:paraId="6A767F6B" w14:textId="5F0328A0" w:rsidR="00A256DD" w:rsidRDefault="00A256DD" w:rsidP="00E34D97">
      <w:pPr>
        <w:spacing w:after="0"/>
        <w:jc w:val="both"/>
        <w:rPr>
          <w:rFonts w:ascii="Avenir Next Condensed Regular" w:hAnsi="Avenir Next Condensed Regular"/>
        </w:rPr>
      </w:pPr>
    </w:p>
    <w:p w14:paraId="173A6C87" w14:textId="376227D2" w:rsidR="00A256DD" w:rsidRDefault="00A256DD" w:rsidP="00E34D97">
      <w:pPr>
        <w:spacing w:after="0"/>
        <w:jc w:val="both"/>
        <w:rPr>
          <w:rFonts w:ascii="Avenir Next Condensed Regular" w:hAnsi="Avenir Next Condensed Regular"/>
        </w:rPr>
      </w:pPr>
    </w:p>
    <w:p w14:paraId="4B9E86A5" w14:textId="69F71B36" w:rsidR="00A256DD" w:rsidRPr="00E34D97" w:rsidRDefault="00A256DD" w:rsidP="00E34D97">
      <w:pPr>
        <w:spacing w:after="0"/>
        <w:jc w:val="both"/>
        <w:rPr>
          <w:rFonts w:ascii="Avenir Next Condensed Regular" w:hAnsi="Avenir Next Condensed Regular"/>
        </w:rPr>
      </w:pPr>
      <w:r>
        <w:rPr>
          <w:noProof/>
        </w:rPr>
        <w:lastRenderedPageBreak/>
        <w:drawing>
          <wp:inline distT="0" distB="0" distL="0" distR="0" wp14:anchorId="377B9594" wp14:editId="0D9C8E58">
            <wp:extent cx="5756910" cy="431736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0CF07B4F" w14:textId="77777777" w:rsidR="00E34D97" w:rsidRPr="00E34D97" w:rsidRDefault="00E34D97" w:rsidP="00E34D97">
      <w:pPr>
        <w:spacing w:after="0"/>
        <w:jc w:val="both"/>
        <w:rPr>
          <w:rFonts w:ascii="Avenir Next Condensed Regular" w:hAnsi="Avenir Next Condensed Regular"/>
        </w:rPr>
      </w:pPr>
    </w:p>
    <w:p w14:paraId="00B74BE9" w14:textId="3C50DB8B" w:rsidR="00E34D97" w:rsidRPr="00036A27" w:rsidRDefault="00E34D97" w:rsidP="00E34D97">
      <w:pPr>
        <w:jc w:val="both"/>
        <w:rPr>
          <w:rFonts w:ascii="Avenir Next Condensed Regular" w:hAnsi="Avenir Next Condensed Regular"/>
          <w:sz w:val="28"/>
          <w:szCs w:val="28"/>
        </w:rPr>
      </w:pPr>
      <w:r w:rsidRPr="00036A27">
        <w:rPr>
          <w:rFonts w:ascii="Avenir Next Condensed Regular" w:hAnsi="Avenir Next Condensed Regular"/>
          <w:sz w:val="28"/>
          <w:szCs w:val="28"/>
        </w:rPr>
        <w:t xml:space="preserve">Quelques années plus tard, j’ai repris cette technique de projection </w:t>
      </w:r>
      <w:r w:rsidR="00036A27" w:rsidRPr="00036A27">
        <w:rPr>
          <w:rFonts w:ascii="Avenir Next Condensed Regular" w:hAnsi="Avenir Next Condensed Regular"/>
          <w:sz w:val="28"/>
          <w:szCs w:val="28"/>
        </w:rPr>
        <w:t>de figurines</w:t>
      </w:r>
      <w:r w:rsidRPr="00036A27">
        <w:rPr>
          <w:rFonts w:ascii="Avenir Next Condensed Regular" w:hAnsi="Avenir Next Condensed Regular"/>
          <w:sz w:val="28"/>
          <w:szCs w:val="28"/>
        </w:rPr>
        <w:t xml:space="preserve"> en fil de fer et je l’ai appliquée dans des travaux de peintures. Les ombres de mes personnages de fil de fer étaient directement traitées sur la toile en peinture et au pinceau. Puis ayant expérimenté cette technique sur plusieurs toiles, j’ai décidé de placer mes structures métalliques directement sur la toile et de les utiliser comme chablons.</w:t>
      </w:r>
    </w:p>
    <w:p w14:paraId="12E7E4B1" w14:textId="41BF183E" w:rsidR="00E34D97" w:rsidRPr="00036A27" w:rsidRDefault="00E34D97" w:rsidP="00E34D97">
      <w:pPr>
        <w:jc w:val="both"/>
        <w:rPr>
          <w:rFonts w:ascii="Avenir Next Condensed Regular" w:hAnsi="Avenir Next Condensed Regular"/>
          <w:sz w:val="28"/>
          <w:szCs w:val="28"/>
        </w:rPr>
      </w:pPr>
      <w:r w:rsidRPr="00036A27">
        <w:rPr>
          <w:rFonts w:ascii="Avenir Next Condensed Regular" w:hAnsi="Avenir Next Condensed Regular"/>
          <w:sz w:val="28"/>
          <w:szCs w:val="28"/>
        </w:rPr>
        <w:t>Aucun dessin préalable, la structure du tableau est construite en fil de fer, je m’applique au départ à une construction assez rigoureuse s’inspirant du nombre d’or. Ce travail de construction ressemble un peu à celui du tisserand : peu à peu le fil de fer se croise, s’associe en trame,</w:t>
      </w:r>
      <w:r w:rsidR="00036A27">
        <w:rPr>
          <w:rFonts w:ascii="Avenir Next Condensed Regular" w:hAnsi="Avenir Next Condensed Regular"/>
          <w:sz w:val="28"/>
          <w:szCs w:val="28"/>
        </w:rPr>
        <w:t xml:space="preserve"> </w:t>
      </w:r>
      <w:proofErr w:type="spellStart"/>
      <w:r w:rsidR="00036A27">
        <w:rPr>
          <w:rFonts w:ascii="Avenir Next Condensed Regular" w:hAnsi="Avenir Next Condensed Regular"/>
          <w:sz w:val="28"/>
          <w:szCs w:val="28"/>
        </w:rPr>
        <w:t>se</w:t>
      </w:r>
      <w:proofErr w:type="spellEnd"/>
      <w:r w:rsidRPr="00036A27">
        <w:rPr>
          <w:rFonts w:ascii="Avenir Next Condensed Regular" w:hAnsi="Avenir Next Condensed Regular"/>
          <w:sz w:val="28"/>
          <w:szCs w:val="28"/>
        </w:rPr>
        <w:t xml:space="preserve"> rythme, </w:t>
      </w:r>
      <w:r w:rsidR="00036A27">
        <w:rPr>
          <w:rFonts w:ascii="Avenir Next Condensed Regular" w:hAnsi="Avenir Next Condensed Regular"/>
          <w:sz w:val="28"/>
          <w:szCs w:val="28"/>
        </w:rPr>
        <w:t xml:space="preserve">se </w:t>
      </w:r>
      <w:r w:rsidRPr="00036A27">
        <w:rPr>
          <w:rFonts w:ascii="Avenir Next Condensed Regular" w:hAnsi="Avenir Next Condensed Regular"/>
          <w:sz w:val="28"/>
          <w:szCs w:val="28"/>
        </w:rPr>
        <w:t xml:space="preserve">structure. </w:t>
      </w:r>
    </w:p>
    <w:p w14:paraId="653D12DF" w14:textId="210ADB7C" w:rsidR="00E34D97" w:rsidRPr="00036A27" w:rsidRDefault="00E34D97" w:rsidP="00E34D97">
      <w:pPr>
        <w:jc w:val="both"/>
        <w:rPr>
          <w:rFonts w:ascii="Avenir Next Condensed Regular" w:hAnsi="Avenir Next Condensed Regular"/>
          <w:sz w:val="28"/>
          <w:szCs w:val="28"/>
        </w:rPr>
      </w:pPr>
      <w:r w:rsidRPr="00036A27">
        <w:rPr>
          <w:rFonts w:ascii="Avenir Next Condensed Regular" w:hAnsi="Avenir Next Condensed Regular"/>
          <w:sz w:val="28"/>
          <w:szCs w:val="28"/>
        </w:rPr>
        <w:t>Un des avantages de ces constructions est qu’il me donne la possibilité de cré</w:t>
      </w:r>
      <w:r w:rsidR="00036A27">
        <w:rPr>
          <w:rFonts w:ascii="Avenir Next Condensed Regular" w:hAnsi="Avenir Next Condensed Regular"/>
          <w:sz w:val="28"/>
          <w:szCs w:val="28"/>
        </w:rPr>
        <w:t>er</w:t>
      </w:r>
      <w:r w:rsidRPr="00036A27">
        <w:rPr>
          <w:rFonts w:ascii="Avenir Next Condensed Regular" w:hAnsi="Avenir Next Condensed Regular"/>
          <w:sz w:val="28"/>
          <w:szCs w:val="28"/>
        </w:rPr>
        <w:t xml:space="preserve"> </w:t>
      </w:r>
      <w:proofErr w:type="gramStart"/>
      <w:r w:rsidRPr="00036A27">
        <w:rPr>
          <w:rFonts w:ascii="Avenir Next Condensed Regular" w:hAnsi="Avenir Next Condensed Regular"/>
          <w:sz w:val="28"/>
          <w:szCs w:val="28"/>
        </w:rPr>
        <w:t>des</w:t>
      </w:r>
      <w:proofErr w:type="gramEnd"/>
      <w:r w:rsidRPr="00036A27">
        <w:rPr>
          <w:rFonts w:ascii="Avenir Next Condensed Regular" w:hAnsi="Avenir Next Condensed Regular"/>
          <w:sz w:val="28"/>
          <w:szCs w:val="28"/>
        </w:rPr>
        <w:t xml:space="preserve"> toiles recto et verso avec la même trame.</w:t>
      </w:r>
    </w:p>
    <w:p w14:paraId="7309DFAB" w14:textId="77777777" w:rsidR="00E34D97" w:rsidRPr="00036A27" w:rsidRDefault="00E34D97" w:rsidP="00E34D97">
      <w:pPr>
        <w:jc w:val="both"/>
        <w:rPr>
          <w:rFonts w:ascii="Avenir Next Condensed Regular" w:hAnsi="Avenir Next Condensed Regular"/>
          <w:sz w:val="28"/>
          <w:szCs w:val="28"/>
        </w:rPr>
      </w:pPr>
      <w:r w:rsidRPr="00036A27">
        <w:rPr>
          <w:rFonts w:ascii="Avenir Next Condensed Regular" w:hAnsi="Avenir Next Condensed Regular"/>
          <w:sz w:val="28"/>
          <w:szCs w:val="28"/>
        </w:rPr>
        <w:t>Une fois la trame réalisée je l’applique sur la toile et tamponne avec des pinceaux ronds et de l’acrylique laissant ainsi apparaître sur le support la structure en fil de fer.</w:t>
      </w:r>
    </w:p>
    <w:p w14:paraId="5CD6A5CB" w14:textId="77777777" w:rsidR="00E34D97" w:rsidRPr="00036A27" w:rsidRDefault="00E34D97" w:rsidP="00E34D97">
      <w:pPr>
        <w:jc w:val="both"/>
        <w:rPr>
          <w:rFonts w:ascii="Avenir Next Condensed Regular" w:hAnsi="Avenir Next Condensed Regular"/>
          <w:sz w:val="28"/>
          <w:szCs w:val="28"/>
        </w:rPr>
      </w:pPr>
    </w:p>
    <w:p w14:paraId="780F4542" w14:textId="77777777" w:rsidR="00A256DD" w:rsidRDefault="00A256DD" w:rsidP="00E34D97">
      <w:pPr>
        <w:spacing w:after="0" w:line="264" w:lineRule="atLeast"/>
        <w:textAlignment w:val="baseline"/>
        <w:outlineLvl w:val="1"/>
        <w:rPr>
          <w:rFonts w:ascii="Avenir Next Condensed Regular" w:eastAsia="Times New Roman" w:hAnsi="Avenir Next Condensed Regular" w:cs="Times New Roman"/>
          <w:i/>
          <w:color w:val="000000"/>
          <w:bdr w:val="none" w:sz="0" w:space="0" w:color="auto" w:frame="1"/>
          <w:lang w:val="fr-FR" w:eastAsia="fr-FR"/>
        </w:rPr>
      </w:pPr>
    </w:p>
    <w:p w14:paraId="5C0B4464" w14:textId="77777777" w:rsidR="00A256DD" w:rsidRDefault="00A256DD" w:rsidP="00E34D97">
      <w:pPr>
        <w:spacing w:after="0" w:line="264" w:lineRule="atLeast"/>
        <w:textAlignment w:val="baseline"/>
        <w:outlineLvl w:val="1"/>
        <w:rPr>
          <w:rFonts w:ascii="Avenir Next Condensed Regular" w:eastAsia="Times New Roman" w:hAnsi="Avenir Next Condensed Regular" w:cs="Times New Roman"/>
          <w:i/>
          <w:color w:val="000000"/>
          <w:bdr w:val="none" w:sz="0" w:space="0" w:color="auto" w:frame="1"/>
          <w:lang w:val="fr-FR" w:eastAsia="fr-FR"/>
        </w:rPr>
      </w:pPr>
    </w:p>
    <w:p w14:paraId="6781EAFB" w14:textId="77777777" w:rsidR="00A256DD" w:rsidRDefault="00A256DD" w:rsidP="00E34D97">
      <w:pPr>
        <w:spacing w:after="0" w:line="264" w:lineRule="atLeast"/>
        <w:textAlignment w:val="baseline"/>
        <w:outlineLvl w:val="1"/>
        <w:rPr>
          <w:rFonts w:ascii="Avenir Next Condensed Regular" w:eastAsia="Times New Roman" w:hAnsi="Avenir Next Condensed Regular" w:cs="Times New Roman"/>
          <w:i/>
          <w:color w:val="000000"/>
          <w:bdr w:val="none" w:sz="0" w:space="0" w:color="auto" w:frame="1"/>
          <w:lang w:val="fr-FR" w:eastAsia="fr-FR"/>
        </w:rPr>
      </w:pPr>
    </w:p>
    <w:p w14:paraId="44369AEA" w14:textId="757047FA" w:rsidR="00E34D97" w:rsidRDefault="00E34D97" w:rsidP="00E34D97">
      <w:pPr>
        <w:spacing w:after="0" w:line="264" w:lineRule="atLeast"/>
        <w:textAlignment w:val="baseline"/>
        <w:outlineLvl w:val="1"/>
        <w:rPr>
          <w:rFonts w:ascii="Avenir Next Condensed Regular" w:eastAsia="Times New Roman" w:hAnsi="Avenir Next Condensed Regular" w:cs="Times New Roman"/>
          <w:i/>
          <w:color w:val="000000"/>
          <w:bdr w:val="none" w:sz="0" w:space="0" w:color="auto" w:frame="1"/>
          <w:lang w:val="fr-FR" w:eastAsia="fr-FR"/>
        </w:rPr>
      </w:pPr>
      <w:r w:rsidRPr="00E34D97">
        <w:rPr>
          <w:rFonts w:ascii="Avenir Next Condensed Regular" w:eastAsia="Times New Roman" w:hAnsi="Avenir Next Condensed Regular" w:cs="Times New Roman"/>
          <w:i/>
          <w:color w:val="000000"/>
          <w:bdr w:val="none" w:sz="0" w:space="0" w:color="auto" w:frame="1"/>
          <w:lang w:val="fr-FR" w:eastAsia="fr-FR"/>
        </w:rPr>
        <w:t>  </w:t>
      </w:r>
    </w:p>
    <w:p w14:paraId="6F863F9F" w14:textId="0C43B612" w:rsidR="00A256DD" w:rsidRDefault="00A256DD" w:rsidP="00E34D97">
      <w:pPr>
        <w:spacing w:after="0" w:line="264" w:lineRule="atLeast"/>
        <w:textAlignment w:val="baseline"/>
        <w:outlineLvl w:val="1"/>
        <w:rPr>
          <w:rFonts w:ascii="Avenir Next Condensed Regular" w:eastAsia="Times New Roman" w:hAnsi="Avenir Next Condensed Regular" w:cs="Times New Roman"/>
          <w:i/>
          <w:color w:val="000000"/>
          <w:bdr w:val="none" w:sz="0" w:space="0" w:color="auto" w:frame="1"/>
          <w:lang w:val="fr-FR" w:eastAsia="fr-FR"/>
        </w:rPr>
      </w:pPr>
    </w:p>
    <w:p w14:paraId="2721702B" w14:textId="2190AE88" w:rsidR="00A256DD" w:rsidRPr="00E34D97" w:rsidRDefault="00A256DD" w:rsidP="00E34D97">
      <w:pPr>
        <w:spacing w:after="0" w:line="264" w:lineRule="atLeast"/>
        <w:textAlignment w:val="baseline"/>
        <w:outlineLvl w:val="1"/>
        <w:rPr>
          <w:rFonts w:ascii="Avenir Next Condensed Regular" w:eastAsia="Times New Roman" w:hAnsi="Avenir Next Condensed Regular" w:cs="Times New Roman"/>
          <w:i/>
          <w:color w:val="464646"/>
          <w:lang w:val="fr-FR" w:eastAsia="fr-FR"/>
        </w:rPr>
      </w:pPr>
      <w:r>
        <w:rPr>
          <w:noProof/>
        </w:rPr>
        <w:drawing>
          <wp:inline distT="0" distB="0" distL="0" distR="0" wp14:anchorId="2C316BA0" wp14:editId="6AF3A9B6">
            <wp:extent cx="6050921" cy="794575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1526" cy="7946549"/>
                    </a:xfrm>
                    <a:prstGeom prst="rect">
                      <a:avLst/>
                    </a:prstGeom>
                    <a:noFill/>
                    <a:ln>
                      <a:noFill/>
                    </a:ln>
                  </pic:spPr>
                </pic:pic>
              </a:graphicData>
            </a:graphic>
          </wp:inline>
        </w:drawing>
      </w:r>
    </w:p>
    <w:p w14:paraId="7DE1CDA2" w14:textId="2FE55650" w:rsidR="004A697B" w:rsidRDefault="004A697B"/>
    <w:p w14:paraId="0C2CF642" w14:textId="33F0087C" w:rsidR="00A256DD" w:rsidRDefault="00A256DD"/>
    <w:p w14:paraId="12B8DBDE" w14:textId="480DD6BB" w:rsidR="00A256DD" w:rsidRDefault="00A256DD">
      <w:r>
        <w:rPr>
          <w:noProof/>
        </w:rPr>
        <w:drawing>
          <wp:inline distT="0" distB="0" distL="0" distR="0" wp14:anchorId="45826682" wp14:editId="568F609B">
            <wp:extent cx="5848350" cy="8301612"/>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1330" cy="8305842"/>
                    </a:xfrm>
                    <a:prstGeom prst="rect">
                      <a:avLst/>
                    </a:prstGeom>
                    <a:noFill/>
                    <a:ln>
                      <a:noFill/>
                    </a:ln>
                  </pic:spPr>
                </pic:pic>
              </a:graphicData>
            </a:graphic>
          </wp:inline>
        </w:drawing>
      </w:r>
    </w:p>
    <w:sectPr w:rsidR="00A256DD" w:rsidSect="00AF091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venir Next Condensed Regular">
    <w:altName w:val="Calibri"/>
    <w:charset w:val="00"/>
    <w:family w:val="auto"/>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97"/>
    <w:rsid w:val="00036A27"/>
    <w:rsid w:val="001843EA"/>
    <w:rsid w:val="00272A15"/>
    <w:rsid w:val="004A697B"/>
    <w:rsid w:val="00A256DD"/>
    <w:rsid w:val="00AF0915"/>
    <w:rsid w:val="00BB0F2C"/>
    <w:rsid w:val="00DE1DA3"/>
    <w:rsid w:val="00E34D9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483085"/>
  <w14:defaultImageDpi w14:val="300"/>
  <w15:docId w15:val="{D2D2A6D4-B0D5-4F3C-8765-4A5462A99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D97"/>
    <w:pPr>
      <w:spacing w:after="160" w:line="259" w:lineRule="auto"/>
    </w:pPr>
    <w:rPr>
      <w:rFonts w:eastAsiaTheme="minorHAnsi"/>
      <w:sz w:val="22"/>
      <w:szCs w:val="22"/>
      <w:lang w:val="fr-CH" w:eastAsia="en-US"/>
    </w:rPr>
  </w:style>
  <w:style w:type="paragraph" w:styleId="Titre2">
    <w:name w:val="heading 2"/>
    <w:basedOn w:val="Normal"/>
    <w:link w:val="Titre2Car"/>
    <w:uiPriority w:val="9"/>
    <w:qFormat/>
    <w:rsid w:val="00E34D97"/>
    <w:pPr>
      <w:spacing w:before="100" w:beforeAutospacing="1" w:after="100" w:afterAutospacing="1" w:line="240" w:lineRule="auto"/>
      <w:outlineLvl w:val="1"/>
    </w:pPr>
    <w:rPr>
      <w:rFonts w:ascii="Times New Roman" w:eastAsiaTheme="minorEastAsia" w:hAnsi="Times New Roman" w:cs="Times New Roman"/>
      <w:b/>
      <w:bCs/>
      <w:sz w:val="36"/>
      <w:szCs w:val="3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E34D97"/>
    <w:rPr>
      <w:i/>
      <w:iCs/>
    </w:rPr>
  </w:style>
  <w:style w:type="character" w:customStyle="1" w:styleId="Titre2Car">
    <w:name w:val="Titre 2 Car"/>
    <w:basedOn w:val="Policepardfaut"/>
    <w:link w:val="Titre2"/>
    <w:uiPriority w:val="9"/>
    <w:rsid w:val="00E34D97"/>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6001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394</Words>
  <Characters>2171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jones</dc:creator>
  <cp:keywords/>
  <dc:description/>
  <cp:lastModifiedBy>Veronique</cp:lastModifiedBy>
  <cp:revision>5</cp:revision>
  <dcterms:created xsi:type="dcterms:W3CDTF">2019-07-02T04:39:00Z</dcterms:created>
  <dcterms:modified xsi:type="dcterms:W3CDTF">2019-07-03T06:32:00Z</dcterms:modified>
</cp:coreProperties>
</file>