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F791D" w14:textId="389E165D" w:rsidR="00074D74" w:rsidRPr="00044EC3" w:rsidRDefault="009154AA" w:rsidP="009154AA">
      <w:pPr>
        <w:pStyle w:val="Sansinterligne"/>
        <w:jc w:val="both"/>
        <w:rPr>
          <w:b/>
          <w:bCs/>
        </w:rPr>
      </w:pPr>
      <w:r w:rsidRPr="00044EC3">
        <w:rPr>
          <w:b/>
          <w:bCs/>
        </w:rPr>
        <w:t>Amandine Beyer, violon et direction</w:t>
      </w:r>
    </w:p>
    <w:p w14:paraId="23CCB891" w14:textId="7FD150CA" w:rsidR="009154AA" w:rsidRDefault="009154AA" w:rsidP="009154AA">
      <w:pPr>
        <w:pStyle w:val="Sansinterligne"/>
        <w:jc w:val="both"/>
      </w:pPr>
    </w:p>
    <w:p w14:paraId="1C15457A" w14:textId="35D00371" w:rsidR="009154AA" w:rsidRDefault="00FF1FDF" w:rsidP="009154AA">
      <w:pPr>
        <w:pStyle w:val="Sansinterligne"/>
        <w:jc w:val="both"/>
      </w:pPr>
      <w:r>
        <w:t>Depuis quelques années</w:t>
      </w:r>
      <w:r w:rsidR="00E0324A">
        <w:t xml:space="preserve"> Amandine Beyer</w:t>
      </w:r>
      <w:r w:rsidR="00BC5686">
        <w:t xml:space="preserve"> s’est imposée comme une référence dans l’interprétation du répertoire</w:t>
      </w:r>
      <w:r w:rsidR="00044EC3">
        <w:t xml:space="preserve"> baroque pour</w:t>
      </w:r>
      <w:r w:rsidR="00BC5686">
        <w:t xml:space="preserve"> violon</w:t>
      </w:r>
      <w:r w:rsidR="00044EC3">
        <w:t>.</w:t>
      </w:r>
    </w:p>
    <w:p w14:paraId="6245F682" w14:textId="310EBEC2" w:rsidR="00044EC3" w:rsidRDefault="00044EC3" w:rsidP="009154AA">
      <w:pPr>
        <w:pStyle w:val="Sansinterligne"/>
        <w:jc w:val="both"/>
      </w:pPr>
    </w:p>
    <w:p w14:paraId="1DB8DC24" w14:textId="1E3C7E5E" w:rsidR="00044EC3" w:rsidRDefault="00044EC3" w:rsidP="009154AA">
      <w:pPr>
        <w:pStyle w:val="Sansinterligne"/>
        <w:jc w:val="both"/>
      </w:pPr>
      <w:r>
        <w:t xml:space="preserve">Son enregistrement des </w:t>
      </w:r>
      <w:r w:rsidRPr="00044EC3">
        <w:rPr>
          <w:i/>
          <w:iCs/>
        </w:rPr>
        <w:t>Sonates et Partitas</w:t>
      </w:r>
      <w:r>
        <w:t xml:space="preserve"> de Johann Sebastian Bach</w:t>
      </w:r>
      <w:r w:rsidR="00CB25A3">
        <w:t xml:space="preserve"> a renouvelé la vision de ce corpus et a été acclamé par la critique (Diapason d</w:t>
      </w:r>
      <w:r w:rsidR="00D72309">
        <w:t xml:space="preserve">’or de l’année, Choc </w:t>
      </w:r>
      <w:proofErr w:type="spellStart"/>
      <w:r w:rsidR="00D72309">
        <w:t>Classica</w:t>
      </w:r>
      <w:proofErr w:type="spellEnd"/>
      <w:r w:rsidR="00D72309">
        <w:t xml:space="preserve"> de l’année, </w:t>
      </w:r>
      <w:proofErr w:type="spellStart"/>
      <w:r w:rsidR="00D72309">
        <w:t>Editor’s</w:t>
      </w:r>
      <w:proofErr w:type="spellEnd"/>
      <w:r w:rsidR="00D72309">
        <w:t xml:space="preserve"> </w:t>
      </w:r>
      <w:proofErr w:type="spellStart"/>
      <w:r w:rsidR="00D72309">
        <w:t>choice</w:t>
      </w:r>
      <w:proofErr w:type="spellEnd"/>
      <w:r w:rsidR="00D72309">
        <w:t xml:space="preserve"> de Gramophone, Prix Académie Charles </w:t>
      </w:r>
      <w:proofErr w:type="spellStart"/>
      <w:r w:rsidR="00D72309">
        <w:t>Cro</w:t>
      </w:r>
      <w:r w:rsidR="00B21E56">
        <w:t>x</w:t>
      </w:r>
      <w:proofErr w:type="spellEnd"/>
      <w:r w:rsidR="00B21E56">
        <w:t xml:space="preserve">, </w:t>
      </w:r>
      <w:proofErr w:type="spellStart"/>
      <w:r w:rsidR="00B21E56">
        <w:t>Excepcional</w:t>
      </w:r>
      <w:proofErr w:type="spellEnd"/>
      <w:r w:rsidR="00B21E56">
        <w:t xml:space="preserve"> de Scherzo, etc.). Son travail sur ces œuvres </w:t>
      </w:r>
      <w:r w:rsidR="00970AD3">
        <w:t xml:space="preserve">a notamment été marqué </w:t>
      </w:r>
      <w:r w:rsidR="00B21E56">
        <w:t>avec le spectacle</w:t>
      </w:r>
      <w:r w:rsidR="00415AF3">
        <w:t xml:space="preserve"> </w:t>
      </w:r>
      <w:r w:rsidR="00415AF3" w:rsidRPr="00415AF3">
        <w:rPr>
          <w:i/>
          <w:iCs/>
        </w:rPr>
        <w:t>Partita 2</w:t>
      </w:r>
      <w:r w:rsidR="00415AF3">
        <w:t xml:space="preserve">, écrit et dansé par Anne Teresa de </w:t>
      </w:r>
      <w:proofErr w:type="spellStart"/>
      <w:r w:rsidR="00415AF3">
        <w:t>Keermaeker</w:t>
      </w:r>
      <w:proofErr w:type="spellEnd"/>
      <w:r w:rsidR="00415AF3">
        <w:t xml:space="preserve"> et Boris </w:t>
      </w:r>
      <w:proofErr w:type="spellStart"/>
      <w:r w:rsidR="00415AF3">
        <w:t>Charmatz</w:t>
      </w:r>
      <w:proofErr w:type="spellEnd"/>
      <w:r w:rsidR="00970AD3">
        <w:t xml:space="preserve">, </w:t>
      </w:r>
      <w:r w:rsidR="00721F59">
        <w:t xml:space="preserve">et </w:t>
      </w:r>
      <w:r w:rsidR="00970AD3">
        <w:t>donné partout dans le monde.</w:t>
      </w:r>
    </w:p>
    <w:p w14:paraId="30862718" w14:textId="2596801D" w:rsidR="00407A15" w:rsidRDefault="00407A15" w:rsidP="009154AA">
      <w:pPr>
        <w:pStyle w:val="Sansinterligne"/>
        <w:jc w:val="both"/>
      </w:pPr>
    </w:p>
    <w:p w14:paraId="19BD9B73" w14:textId="5E1B2B55" w:rsidR="00407A15" w:rsidRDefault="00407A15" w:rsidP="009154AA">
      <w:pPr>
        <w:pStyle w:val="Sansinterligne"/>
        <w:jc w:val="both"/>
      </w:pPr>
      <w:r>
        <w:t xml:space="preserve">Programmée dans les plus prestigieuses salles </w:t>
      </w:r>
      <w:r w:rsidR="006E4C00">
        <w:t>de concert</w:t>
      </w:r>
      <w:r w:rsidR="000F304F">
        <w:t xml:space="preserve"> internationales</w:t>
      </w:r>
      <w:r w:rsidR="006E4C00">
        <w:t xml:space="preserve"> (Théâtre de la Ville, Théâtre du Châtelet, </w:t>
      </w:r>
      <w:proofErr w:type="spellStart"/>
      <w:r w:rsidR="006E4C00">
        <w:t>Bozar</w:t>
      </w:r>
      <w:proofErr w:type="spellEnd"/>
      <w:r w:rsidR="00AC0CF8">
        <w:t xml:space="preserve">, Festival de Sablé, Innsbruck </w:t>
      </w:r>
      <w:proofErr w:type="spellStart"/>
      <w:r w:rsidR="00AC0CF8">
        <w:t>Festwochen</w:t>
      </w:r>
      <w:proofErr w:type="spellEnd"/>
      <w:r w:rsidR="00AC0CF8">
        <w:t xml:space="preserve">, </w:t>
      </w:r>
      <w:proofErr w:type="spellStart"/>
      <w:r w:rsidR="00AC0CF8">
        <w:t>Konzerthaus</w:t>
      </w:r>
      <w:proofErr w:type="spellEnd"/>
      <w:r w:rsidR="00AC0CF8">
        <w:t xml:space="preserve"> de Vien</w:t>
      </w:r>
      <w:r w:rsidR="000F304F">
        <w:t>n</w:t>
      </w:r>
      <w:r w:rsidR="00AC0CF8">
        <w:t>e, etc.),</w:t>
      </w:r>
      <w:r w:rsidR="001F79A1">
        <w:t xml:space="preserve"> Amandine Beyer partage son activité musicale entre les différents groupes auxquels elle participe</w:t>
      </w:r>
      <w:r w:rsidR="002D6439">
        <w:t xml:space="preserve"> (Les Cornets Noirs, le</w:t>
      </w:r>
      <w:r w:rsidR="00DF46D0">
        <w:t>s</w:t>
      </w:r>
      <w:r w:rsidR="002D6439">
        <w:t xml:space="preserve"> duo</w:t>
      </w:r>
      <w:r w:rsidR="00DF46D0">
        <w:t>s</w:t>
      </w:r>
      <w:r w:rsidR="002D6439">
        <w:t xml:space="preserve"> avec Pierre Hantaï</w:t>
      </w:r>
      <w:r w:rsidR="00F15591">
        <w:t>,</w:t>
      </w:r>
      <w:r w:rsidR="00DF46D0">
        <w:t xml:space="preserve"> Kristian </w:t>
      </w:r>
      <w:proofErr w:type="spellStart"/>
      <w:r w:rsidR="00DF46D0">
        <w:t>Bezuidenhout</w:t>
      </w:r>
      <w:proofErr w:type="spellEnd"/>
      <w:r w:rsidR="00F15591">
        <w:t xml:space="preserve">, Laurence Beyer) et son propre ensemble </w:t>
      </w:r>
      <w:proofErr w:type="spellStart"/>
      <w:r w:rsidR="00F15591">
        <w:t>Gli</w:t>
      </w:r>
      <w:proofErr w:type="spellEnd"/>
      <w:r w:rsidR="00F15591">
        <w:t xml:space="preserve"> </w:t>
      </w:r>
      <w:proofErr w:type="spellStart"/>
      <w:r w:rsidR="00F15591">
        <w:t>Incogniti</w:t>
      </w:r>
      <w:proofErr w:type="spellEnd"/>
      <w:r w:rsidR="001E43B3">
        <w:t xml:space="preserve"> avec lequel elle a réalisé plusieurs enregistrements (</w:t>
      </w:r>
      <w:r w:rsidR="001E43B3" w:rsidRPr="00E710FA">
        <w:rPr>
          <w:i/>
          <w:iCs/>
        </w:rPr>
        <w:t>Les Apothéoses</w:t>
      </w:r>
      <w:r w:rsidR="001E43B3">
        <w:t xml:space="preserve"> de </w:t>
      </w:r>
      <w:r w:rsidR="00092E03">
        <w:t xml:space="preserve">François </w:t>
      </w:r>
      <w:r w:rsidR="001E43B3">
        <w:t>Couperin</w:t>
      </w:r>
      <w:r w:rsidR="00092E03">
        <w:t xml:space="preserve">, l’intégrale des </w:t>
      </w:r>
      <w:r w:rsidR="00092E03" w:rsidRPr="00E710FA">
        <w:rPr>
          <w:i/>
          <w:iCs/>
        </w:rPr>
        <w:t xml:space="preserve">Concerti </w:t>
      </w:r>
      <w:r w:rsidR="00E710FA">
        <w:rPr>
          <w:i/>
          <w:iCs/>
        </w:rPr>
        <w:t>G</w:t>
      </w:r>
      <w:r w:rsidR="00092E03" w:rsidRPr="00E710FA">
        <w:rPr>
          <w:i/>
          <w:iCs/>
        </w:rPr>
        <w:t>rossi</w:t>
      </w:r>
      <w:r w:rsidR="00092E03">
        <w:t xml:space="preserve"> de Corelli, </w:t>
      </w:r>
      <w:r w:rsidR="00092E03" w:rsidRPr="003453CE">
        <w:rPr>
          <w:i/>
          <w:iCs/>
        </w:rPr>
        <w:t>Les Quatre Saisons</w:t>
      </w:r>
      <w:r w:rsidR="00092E03">
        <w:t xml:space="preserve"> de Vivaldi</w:t>
      </w:r>
      <w:r w:rsidR="00AC14E3">
        <w:t xml:space="preserve"> ou un programme dédié à Nicola </w:t>
      </w:r>
      <w:proofErr w:type="spellStart"/>
      <w:r w:rsidR="00AC14E3">
        <w:t>Matteis</w:t>
      </w:r>
      <w:proofErr w:type="spellEnd"/>
      <w:r w:rsidR="00E710FA">
        <w:t>) qui ont tous obtenu des critiques enthousiastes.</w:t>
      </w:r>
    </w:p>
    <w:p w14:paraId="2E7CE26D" w14:textId="08072D44" w:rsidR="003453CE" w:rsidRDefault="003453CE" w:rsidP="009154AA">
      <w:pPr>
        <w:pStyle w:val="Sansinterligne"/>
        <w:jc w:val="both"/>
      </w:pPr>
    </w:p>
    <w:p w14:paraId="16604FFD" w14:textId="1A9B3FCD" w:rsidR="003453CE" w:rsidRDefault="003453CE" w:rsidP="009154AA">
      <w:pPr>
        <w:pStyle w:val="Sansinterligne"/>
        <w:jc w:val="both"/>
      </w:pPr>
      <w:r>
        <w:t>Son autre passion est l’enseignement</w:t>
      </w:r>
      <w:r w:rsidR="004A413C">
        <w:t> : elle</w:t>
      </w:r>
      <w:r w:rsidR="00091AA8">
        <w:t xml:space="preserve"> a</w:t>
      </w:r>
      <w:r w:rsidR="004A413C">
        <w:t xml:space="preserve"> longtemps donné des cours à la ESMAE de Porto (Portugal), ainsi que de nombreuses </w:t>
      </w:r>
      <w:r w:rsidR="004A413C" w:rsidRPr="00091AA8">
        <w:rPr>
          <w:i/>
          <w:iCs/>
        </w:rPr>
        <w:t>master classes</w:t>
      </w:r>
      <w:r w:rsidR="00631BB4">
        <w:t xml:space="preserve"> dans le monde entier (France, Brésil, Taïwan, USA, Canada, Italie). Depuis 2010, elle est professeur de violon baroque à la fameuse Schola </w:t>
      </w:r>
      <w:proofErr w:type="spellStart"/>
      <w:r w:rsidR="00631BB4">
        <w:t>Cantorum</w:t>
      </w:r>
      <w:proofErr w:type="spellEnd"/>
      <w:r w:rsidR="00631BB4">
        <w:t xml:space="preserve"> </w:t>
      </w:r>
      <w:proofErr w:type="spellStart"/>
      <w:r w:rsidR="00631BB4">
        <w:t>Basiliensis</w:t>
      </w:r>
      <w:proofErr w:type="spellEnd"/>
      <w:r w:rsidR="00631BB4">
        <w:t xml:space="preserve"> (Suisse).</w:t>
      </w:r>
    </w:p>
    <w:sectPr w:rsidR="0034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D3"/>
    <w:rsid w:val="00044EC3"/>
    <w:rsid w:val="00074D74"/>
    <w:rsid w:val="00091AA8"/>
    <w:rsid w:val="00092E03"/>
    <w:rsid w:val="000F304F"/>
    <w:rsid w:val="001E43B3"/>
    <w:rsid w:val="001F79A1"/>
    <w:rsid w:val="002D6439"/>
    <w:rsid w:val="00327D2D"/>
    <w:rsid w:val="003453CE"/>
    <w:rsid w:val="00347802"/>
    <w:rsid w:val="00407A15"/>
    <w:rsid w:val="00415AF3"/>
    <w:rsid w:val="004A413C"/>
    <w:rsid w:val="00631BB4"/>
    <w:rsid w:val="006E4C00"/>
    <w:rsid w:val="00721F59"/>
    <w:rsid w:val="007555D3"/>
    <w:rsid w:val="009154AA"/>
    <w:rsid w:val="00970AD3"/>
    <w:rsid w:val="00AC0CF8"/>
    <w:rsid w:val="00AC14E3"/>
    <w:rsid w:val="00B21E56"/>
    <w:rsid w:val="00BC5686"/>
    <w:rsid w:val="00CB25A3"/>
    <w:rsid w:val="00D72309"/>
    <w:rsid w:val="00DF46D0"/>
    <w:rsid w:val="00E0324A"/>
    <w:rsid w:val="00E710FA"/>
    <w:rsid w:val="00F15591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2EB71"/>
  <w15:chartTrackingRefBased/>
  <w15:docId w15:val="{9B249DEB-0810-4310-9A31-CC22EB76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29</cp:revision>
  <dcterms:created xsi:type="dcterms:W3CDTF">2020-06-01T16:16:00Z</dcterms:created>
  <dcterms:modified xsi:type="dcterms:W3CDTF">2020-10-07T17:58:00Z</dcterms:modified>
</cp:coreProperties>
</file>