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7B" w:rsidRPr="009C3579" w:rsidRDefault="00B5607B" w:rsidP="00B5607B">
      <w:pPr>
        <w:pStyle w:val="Titre5"/>
        <w:rPr>
          <w:sz w:val="44"/>
          <w:szCs w:val="44"/>
        </w:rPr>
      </w:pPr>
      <w:r w:rsidRPr="009C3579">
        <w:rPr>
          <w:sz w:val="44"/>
          <w:szCs w:val="44"/>
        </w:rPr>
        <w:t>DOSSIER</w:t>
      </w:r>
    </w:p>
    <w:p w:rsidR="00B5607B" w:rsidRPr="00F0200C" w:rsidRDefault="00B5607B" w:rsidP="00B5607B">
      <w:pPr>
        <w:rPr>
          <w:sz w:val="32"/>
          <w:szCs w:val="32"/>
        </w:rPr>
      </w:pPr>
    </w:p>
    <w:p w:rsidR="00B5607B" w:rsidRPr="00F0200C" w:rsidRDefault="00B5607B" w:rsidP="00B5607B">
      <w:pPr>
        <w:pStyle w:val="Titre1"/>
        <w:rPr>
          <w:sz w:val="44"/>
          <w:szCs w:val="44"/>
        </w:rPr>
      </w:pPr>
      <w:r w:rsidRPr="00F0200C">
        <w:rPr>
          <w:sz w:val="44"/>
          <w:szCs w:val="44"/>
        </w:rPr>
        <w:t>Maturité Spécialisée artistique</w:t>
      </w:r>
    </w:p>
    <w:p w:rsidR="00B5607B" w:rsidRPr="00F0200C" w:rsidRDefault="00B5607B" w:rsidP="00B5607B">
      <w:pPr>
        <w:pStyle w:val="Titre5"/>
        <w:rPr>
          <w:sz w:val="44"/>
          <w:szCs w:val="44"/>
        </w:rPr>
      </w:pPr>
      <w:r w:rsidRPr="00F0200C">
        <w:rPr>
          <w:sz w:val="44"/>
          <w:szCs w:val="44"/>
        </w:rPr>
        <w:t>Orientation Théâtre</w:t>
      </w:r>
    </w:p>
    <w:p w:rsidR="00B5607B" w:rsidRPr="00F0200C" w:rsidRDefault="00B5607B" w:rsidP="00B5607B">
      <w:pPr>
        <w:jc w:val="center"/>
        <w:rPr>
          <w:sz w:val="32"/>
          <w:szCs w:val="32"/>
        </w:rPr>
      </w:pPr>
      <w:proofErr w:type="gramStart"/>
      <w:r w:rsidRPr="00F0200C">
        <w:rPr>
          <w:b/>
          <w:sz w:val="32"/>
          <w:szCs w:val="32"/>
        </w:rPr>
        <w:t>ou</w:t>
      </w:r>
      <w:proofErr w:type="gramEnd"/>
    </w:p>
    <w:p w:rsidR="00B5607B" w:rsidRPr="00F0200C" w:rsidRDefault="00B5607B" w:rsidP="00B5607B">
      <w:pPr>
        <w:jc w:val="center"/>
        <w:rPr>
          <w:b/>
          <w:sz w:val="44"/>
          <w:szCs w:val="44"/>
        </w:rPr>
      </w:pPr>
      <w:r w:rsidRPr="00F0200C">
        <w:rPr>
          <w:b/>
          <w:sz w:val="44"/>
          <w:szCs w:val="44"/>
        </w:rPr>
        <w:t>Formation préprofessionnelle – Option théâtre</w:t>
      </w:r>
    </w:p>
    <w:p w:rsidR="00B5607B" w:rsidRPr="00F0200C" w:rsidRDefault="00B5607B" w:rsidP="00B5607B">
      <w:pPr>
        <w:rPr>
          <w:sz w:val="32"/>
          <w:szCs w:val="32"/>
        </w:rPr>
      </w:pPr>
    </w:p>
    <w:p w:rsidR="00B5607B" w:rsidRPr="00F0200C" w:rsidRDefault="00B5607B" w:rsidP="00B5607B">
      <w:pPr>
        <w:rPr>
          <w:sz w:val="32"/>
          <w:szCs w:val="32"/>
        </w:rPr>
      </w:pPr>
    </w:p>
    <w:p w:rsidR="00B5607B" w:rsidRPr="00F0200C" w:rsidRDefault="00B5607B" w:rsidP="00B5607B">
      <w:pPr>
        <w:rPr>
          <w:sz w:val="32"/>
          <w:szCs w:val="32"/>
        </w:rPr>
      </w:pPr>
    </w:p>
    <w:p w:rsidR="00B5607B" w:rsidRDefault="00B5607B" w:rsidP="00B5607B">
      <w:pPr>
        <w:pStyle w:val="Titre6"/>
        <w:jc w:val="center"/>
        <w:rPr>
          <w:sz w:val="32"/>
          <w:szCs w:val="32"/>
        </w:rPr>
      </w:pPr>
      <w:r w:rsidRPr="00F0200C">
        <w:rPr>
          <w:b w:val="0"/>
          <w:sz w:val="32"/>
          <w:szCs w:val="32"/>
        </w:rPr>
        <w:t xml:space="preserve">    </w:t>
      </w:r>
      <w:r w:rsidRPr="00F0200C">
        <w:rPr>
          <w:sz w:val="32"/>
          <w:szCs w:val="32"/>
        </w:rPr>
        <w:t xml:space="preserve">Le Département de l’Éducation, de la Culture et du Sport </w:t>
      </w:r>
    </w:p>
    <w:p w:rsidR="00B5607B" w:rsidRPr="00F0200C" w:rsidRDefault="00B5607B" w:rsidP="00B5607B">
      <w:pPr>
        <w:pStyle w:val="Titre6"/>
        <w:jc w:val="center"/>
        <w:rPr>
          <w:sz w:val="32"/>
          <w:szCs w:val="32"/>
        </w:rPr>
      </w:pPr>
      <w:proofErr w:type="gramStart"/>
      <w:r w:rsidRPr="00F0200C">
        <w:rPr>
          <w:sz w:val="32"/>
          <w:szCs w:val="32"/>
        </w:rPr>
        <w:t>du</w:t>
      </w:r>
      <w:proofErr w:type="gramEnd"/>
      <w:r w:rsidRPr="00F0200C">
        <w:rPr>
          <w:sz w:val="32"/>
          <w:szCs w:val="32"/>
        </w:rPr>
        <w:t xml:space="preserve"> canton du Valais</w:t>
      </w:r>
      <w:r>
        <w:rPr>
          <w:sz w:val="32"/>
          <w:szCs w:val="32"/>
        </w:rPr>
        <w:t xml:space="preserve"> (DECS)</w:t>
      </w:r>
    </w:p>
    <w:p w:rsidR="00B5607B" w:rsidRPr="00F0200C" w:rsidRDefault="00B5607B" w:rsidP="00B5607B">
      <w:pPr>
        <w:jc w:val="center"/>
        <w:rPr>
          <w:b/>
          <w:sz w:val="32"/>
          <w:szCs w:val="32"/>
        </w:rPr>
      </w:pPr>
      <w:r w:rsidRPr="00F0200C">
        <w:rPr>
          <w:b/>
          <w:sz w:val="32"/>
          <w:szCs w:val="32"/>
        </w:rPr>
        <w:t>L’École de Commerce et de Culture Générale de Martigny (ECCG)</w:t>
      </w:r>
    </w:p>
    <w:p w:rsidR="00B5607B" w:rsidRPr="00F0200C" w:rsidRDefault="00B5607B" w:rsidP="00B5607B">
      <w:pPr>
        <w:jc w:val="center"/>
        <w:rPr>
          <w:b/>
          <w:sz w:val="32"/>
          <w:szCs w:val="32"/>
        </w:rPr>
      </w:pPr>
      <w:r w:rsidRPr="00F0200C">
        <w:rPr>
          <w:b/>
          <w:sz w:val="32"/>
          <w:szCs w:val="32"/>
        </w:rPr>
        <w:t>L’École de Théâtre – Martigny (ETM)</w:t>
      </w:r>
    </w:p>
    <w:p w:rsidR="00B5607B" w:rsidRPr="00F0200C" w:rsidRDefault="00B5607B" w:rsidP="00B5607B">
      <w:pPr>
        <w:jc w:val="center"/>
        <w:rPr>
          <w:b/>
          <w:sz w:val="32"/>
          <w:szCs w:val="32"/>
        </w:rPr>
      </w:pPr>
    </w:p>
    <w:p w:rsidR="00B5607B" w:rsidRPr="00F0200C" w:rsidRDefault="00B5607B" w:rsidP="00B5607B">
      <w:pPr>
        <w:jc w:val="center"/>
        <w:rPr>
          <w:sz w:val="36"/>
          <w:szCs w:val="36"/>
        </w:rPr>
      </w:pPr>
      <w:proofErr w:type="gramStart"/>
      <w:r w:rsidRPr="00F0200C">
        <w:rPr>
          <w:b/>
          <w:sz w:val="32"/>
          <w:szCs w:val="32"/>
        </w:rPr>
        <w:t>proposent</w:t>
      </w:r>
      <w:proofErr w:type="gramEnd"/>
      <w:r w:rsidRPr="00F0200C">
        <w:rPr>
          <w:b/>
          <w:sz w:val="32"/>
          <w:szCs w:val="32"/>
        </w:rPr>
        <w:t xml:space="preserve"> </w:t>
      </w:r>
    </w:p>
    <w:p w:rsidR="00B5607B" w:rsidRDefault="00B5607B" w:rsidP="00B5607B">
      <w:pPr>
        <w:jc w:val="center"/>
      </w:pPr>
    </w:p>
    <w:p w:rsidR="00B5607B" w:rsidRPr="000A632C" w:rsidRDefault="00B5607B" w:rsidP="00B5607B">
      <w:pPr>
        <w:rPr>
          <w:b/>
        </w:rPr>
      </w:pPr>
      <w:r>
        <w:br w:type="page"/>
      </w:r>
      <w:r w:rsidRPr="000A632C">
        <w:rPr>
          <w:b/>
        </w:rPr>
        <w:lastRenderedPageBreak/>
        <w:t>Présentation générale</w:t>
      </w:r>
    </w:p>
    <w:p w:rsidR="00B5607B" w:rsidRDefault="00B5607B" w:rsidP="00B5607B">
      <w:pPr>
        <w:jc w:val="both"/>
        <w:rPr>
          <w:b/>
          <w:sz w:val="22"/>
        </w:rPr>
      </w:pPr>
    </w:p>
    <w:p w:rsidR="00B5607B" w:rsidRDefault="00B5607B" w:rsidP="00B5607B">
      <w:pPr>
        <w:jc w:val="both"/>
        <w:rPr>
          <w:b/>
          <w:sz w:val="22"/>
        </w:rPr>
      </w:pPr>
    </w:p>
    <w:p w:rsidR="00B5607B" w:rsidRDefault="00B5607B" w:rsidP="00B5607B">
      <w:pPr>
        <w:pStyle w:val="Corpsdetexte3"/>
        <w:rPr>
          <w:sz w:val="24"/>
          <w:szCs w:val="24"/>
        </w:rPr>
      </w:pPr>
      <w:r w:rsidRPr="00FA4445">
        <w:rPr>
          <w:sz w:val="24"/>
          <w:szCs w:val="24"/>
        </w:rPr>
        <w:t xml:space="preserve">L’ouverture d’une haute école de théâtre en Suisse romande, il y a quelques années, a élargi le champ de l’offre au sein des formations artistiques supérieures dans le monde francophone. Tous les cantons de Romandie participent à son financement. Avec </w:t>
      </w:r>
      <w:r w:rsidRPr="00FA4445">
        <w:rPr>
          <w:i/>
          <w:sz w:val="24"/>
          <w:szCs w:val="24"/>
        </w:rPr>
        <w:t xml:space="preserve">La Manufacture </w:t>
      </w:r>
      <w:r w:rsidRPr="00FA4445">
        <w:rPr>
          <w:sz w:val="24"/>
          <w:szCs w:val="24"/>
        </w:rPr>
        <w:t>(HETSR) – Lausanne, nous avons un vrai TGV, mais il convient de créer un solide marchepied pour y accéder, ainsi qu’à toutes les autres écoles supérieures de France, Belgique, Canada</w:t>
      </w:r>
      <w:r>
        <w:rPr>
          <w:sz w:val="24"/>
          <w:szCs w:val="24"/>
        </w:rPr>
        <w:t>, etc.</w:t>
      </w: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r w:rsidRPr="00FA4445">
        <w:rPr>
          <w:sz w:val="24"/>
          <w:szCs w:val="24"/>
        </w:rPr>
        <w:t>Notre objectif est de proposer aux jeunes Valaisans d’abord, mais également à la jeunesse de Suisse romande, une formation de qualité. Comme son nom l’indique, cette filière a pour but de préparer les élèves les plus talent</w:t>
      </w:r>
      <w:r>
        <w:rPr>
          <w:sz w:val="24"/>
          <w:szCs w:val="24"/>
        </w:rPr>
        <w:t xml:space="preserve">ueux aux concours d’entrée dans </w:t>
      </w:r>
      <w:r w:rsidRPr="00FA4445">
        <w:rPr>
          <w:sz w:val="24"/>
          <w:szCs w:val="24"/>
        </w:rPr>
        <w:t xml:space="preserve">les écoles professionnelles de théâtre avec tous les outils nécessaires, une maturité reconnue et une expérience adéquate. </w:t>
      </w:r>
    </w:p>
    <w:p w:rsidR="00B5607B" w:rsidRPr="00FA4445" w:rsidRDefault="00B5607B" w:rsidP="00B5607B">
      <w:pPr>
        <w:pStyle w:val="Corpsdetexte3"/>
        <w:rPr>
          <w:sz w:val="24"/>
          <w:szCs w:val="24"/>
        </w:rPr>
      </w:pPr>
      <w:r w:rsidRPr="00FA4445">
        <w:rPr>
          <w:sz w:val="24"/>
          <w:szCs w:val="24"/>
        </w:rPr>
        <w:t xml:space="preserve">Cependant, les étudiants qui ne posséderaient pas les qualités </w:t>
      </w:r>
      <w:r>
        <w:rPr>
          <w:sz w:val="24"/>
          <w:szCs w:val="24"/>
        </w:rPr>
        <w:t>requises</w:t>
      </w:r>
      <w:r w:rsidRPr="00FA4445">
        <w:rPr>
          <w:sz w:val="24"/>
          <w:szCs w:val="24"/>
        </w:rPr>
        <w:t xml:space="preserve"> pour poursuivre des études professionnelles trouveront ici un espace de développement personnel et une opportunité d’enrichir leurs connaissances. Il ne fait aucun doute que ce bagage, sanctionné par une certification, leur sera fondamentalement utile et nécessaire s’ils se dirigent vers le </w:t>
      </w:r>
      <w:r>
        <w:rPr>
          <w:sz w:val="24"/>
          <w:szCs w:val="24"/>
        </w:rPr>
        <w:t xml:space="preserve">domaine </w:t>
      </w:r>
      <w:r w:rsidRPr="00FA4445">
        <w:rPr>
          <w:sz w:val="24"/>
          <w:szCs w:val="24"/>
        </w:rPr>
        <w:t>social, commercial, l’animation culturelle, etc. Cette filière s’inscrit dans la réflexion concertée au niveau romand des écoles préprofessionnelles.</w:t>
      </w: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r w:rsidRPr="00FA4445">
        <w:rPr>
          <w:sz w:val="24"/>
          <w:szCs w:val="24"/>
        </w:rPr>
        <w:t xml:space="preserve">Depuis plus de deux ans maintenant, le DECS Valais, l’ECCG de Martigny et </w:t>
      </w:r>
      <w:r>
        <w:rPr>
          <w:sz w:val="24"/>
          <w:szCs w:val="24"/>
        </w:rPr>
        <w:t>l’</w:t>
      </w:r>
      <w:r w:rsidRPr="00FA4445">
        <w:rPr>
          <w:sz w:val="24"/>
          <w:szCs w:val="24"/>
        </w:rPr>
        <w:t xml:space="preserve">ETM ont étroitement collaboré pour mettre sur pied cette nouvelle filière. </w:t>
      </w: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r w:rsidRPr="00FA4445">
        <w:rPr>
          <w:sz w:val="24"/>
          <w:szCs w:val="24"/>
        </w:rPr>
        <w:t>Cette formation permet de se préparer aux différentes disciplines enseignées dans les écoles professionnelles d’Art Dramatique et qui, toutes, participent de la formation de l’acteur : interprétation, improvisation, techniques du geste et du mouvement, techniques du texte, travail vocal, connaissances théoriques et études dramaturgiques.</w:t>
      </w: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r w:rsidRPr="00FA4445">
        <w:rPr>
          <w:sz w:val="24"/>
          <w:szCs w:val="24"/>
        </w:rPr>
        <w:t xml:space="preserve">La </w:t>
      </w:r>
      <w:r>
        <w:rPr>
          <w:sz w:val="24"/>
          <w:szCs w:val="24"/>
        </w:rPr>
        <w:t>d</w:t>
      </w:r>
      <w:r w:rsidRPr="00FA4445">
        <w:rPr>
          <w:sz w:val="24"/>
          <w:szCs w:val="24"/>
        </w:rPr>
        <w:t xml:space="preserve">irection de l’ECCG – Martigny et la </w:t>
      </w:r>
      <w:r>
        <w:rPr>
          <w:sz w:val="24"/>
          <w:szCs w:val="24"/>
        </w:rPr>
        <w:t>d</w:t>
      </w:r>
      <w:r w:rsidRPr="00FA4445">
        <w:rPr>
          <w:sz w:val="24"/>
          <w:szCs w:val="24"/>
        </w:rPr>
        <w:t>irection de l’École de Théâtre – Martigny, sont responsables des options pédagogiques. Le suivi des élèves est assuré par l’ensemble du corps professoral qui se concerte durant toute l’année pour faire le point sur le travail des étudiants. Chaque année à l’ETM sera sanctionnée par un examen de passage.</w:t>
      </w: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r w:rsidRPr="00FA4445">
        <w:rPr>
          <w:sz w:val="24"/>
          <w:szCs w:val="24"/>
        </w:rPr>
        <w:t>Les élèves qui s’inscrivent dans ce cursus le font de leur plein gré et sont tenus de respecter les exigences définies par l’ensemble du corps professoral.</w:t>
      </w: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r w:rsidRPr="00FA4445">
        <w:rPr>
          <w:sz w:val="24"/>
          <w:szCs w:val="24"/>
        </w:rPr>
        <w:t>Rigueur, travail, investissement</w:t>
      </w:r>
      <w:r>
        <w:rPr>
          <w:sz w:val="24"/>
          <w:szCs w:val="24"/>
        </w:rPr>
        <w:t xml:space="preserve"> et assiduité</w:t>
      </w:r>
      <w:r w:rsidRPr="00FA4445">
        <w:rPr>
          <w:sz w:val="24"/>
          <w:szCs w:val="24"/>
        </w:rPr>
        <w:t xml:space="preserve"> sont indispensables au bon déroulement des études.</w:t>
      </w: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p>
    <w:p w:rsidR="00B5607B" w:rsidRPr="00FA4445" w:rsidRDefault="00B5607B" w:rsidP="00B5607B">
      <w:pPr>
        <w:pStyle w:val="Corpsdetexte3"/>
        <w:rPr>
          <w:sz w:val="24"/>
          <w:szCs w:val="24"/>
        </w:rPr>
      </w:pPr>
      <w:r>
        <w:rPr>
          <w:sz w:val="24"/>
          <w:szCs w:val="24"/>
        </w:rPr>
        <w:tab/>
      </w:r>
      <w:r>
        <w:rPr>
          <w:sz w:val="24"/>
          <w:szCs w:val="24"/>
        </w:rPr>
        <w:tab/>
      </w:r>
      <w:r>
        <w:rPr>
          <w:sz w:val="24"/>
          <w:szCs w:val="24"/>
        </w:rPr>
        <w:tab/>
      </w:r>
      <w:r>
        <w:rPr>
          <w:sz w:val="24"/>
          <w:szCs w:val="24"/>
        </w:rPr>
        <w:tab/>
      </w:r>
      <w:r w:rsidRPr="00FA4445">
        <w:rPr>
          <w:sz w:val="24"/>
          <w:szCs w:val="24"/>
        </w:rPr>
        <w:t>Philippe MORAND</w:t>
      </w:r>
      <w:r w:rsidRPr="00FA4445">
        <w:rPr>
          <w:sz w:val="24"/>
          <w:szCs w:val="24"/>
        </w:rPr>
        <w:tab/>
      </w:r>
      <w:r w:rsidRPr="00FA4445">
        <w:rPr>
          <w:sz w:val="24"/>
          <w:szCs w:val="24"/>
        </w:rPr>
        <w:tab/>
      </w:r>
      <w:r w:rsidRPr="00FA4445">
        <w:rPr>
          <w:sz w:val="24"/>
          <w:szCs w:val="24"/>
        </w:rPr>
        <w:tab/>
        <w:t>Jean</w:t>
      </w:r>
      <w:r>
        <w:rPr>
          <w:sz w:val="24"/>
          <w:szCs w:val="24"/>
        </w:rPr>
        <w:t>-Philippe LONFAT</w:t>
      </w:r>
    </w:p>
    <w:p w:rsidR="00B5607B" w:rsidRPr="00FA4445" w:rsidRDefault="00B5607B" w:rsidP="00B5607B">
      <w:pPr>
        <w:pStyle w:val="Corpsdetexte3"/>
        <w:rPr>
          <w:sz w:val="24"/>
          <w:szCs w:val="24"/>
        </w:rPr>
      </w:pPr>
    </w:p>
    <w:p w:rsidR="00B5607B" w:rsidRDefault="00B5607B" w:rsidP="00B5607B">
      <w:pPr>
        <w:pStyle w:val="Corpsdetexte3"/>
      </w:pPr>
    </w:p>
    <w:p w:rsidR="00B5607B" w:rsidRDefault="00B5607B" w:rsidP="00B5607B">
      <w:pPr>
        <w:pStyle w:val="Corpsdetexte3"/>
      </w:pPr>
    </w:p>
    <w:p w:rsidR="00B5607B" w:rsidRDefault="00B5607B" w:rsidP="00B5607B">
      <w:pPr>
        <w:jc w:val="both"/>
        <w:rPr>
          <w:sz w:val="22"/>
        </w:rPr>
      </w:pPr>
    </w:p>
    <w:p w:rsidR="00B5607B" w:rsidRDefault="00B5607B" w:rsidP="00B5607B">
      <w:pPr>
        <w:jc w:val="both"/>
        <w:rPr>
          <w:sz w:val="22"/>
        </w:rPr>
      </w:pPr>
    </w:p>
    <w:p w:rsidR="00B5607B" w:rsidRDefault="00B5607B" w:rsidP="00B5607B">
      <w:pPr>
        <w:jc w:val="both"/>
        <w:rPr>
          <w:sz w:val="22"/>
        </w:rPr>
      </w:pPr>
    </w:p>
    <w:p w:rsidR="00B5607B" w:rsidRDefault="00B5607B" w:rsidP="00B5607B">
      <w:pPr>
        <w:pStyle w:val="Titre6"/>
      </w:pPr>
    </w:p>
    <w:p w:rsidR="00B5607B" w:rsidRPr="0020032A" w:rsidRDefault="00B5607B" w:rsidP="00B5607B">
      <w:pPr>
        <w:pStyle w:val="Titre6"/>
        <w:rPr>
          <w:szCs w:val="24"/>
        </w:rPr>
      </w:pPr>
      <w:r>
        <w:br w:type="page"/>
      </w:r>
      <w:r w:rsidRPr="0020032A">
        <w:rPr>
          <w:szCs w:val="24"/>
        </w:rPr>
        <w:lastRenderedPageBreak/>
        <w:t>Informations générales</w:t>
      </w:r>
    </w:p>
    <w:p w:rsidR="00B5607B" w:rsidRPr="0020032A" w:rsidRDefault="00B5607B" w:rsidP="00B5607B">
      <w:pPr>
        <w:jc w:val="both"/>
        <w:rPr>
          <w:szCs w:val="24"/>
        </w:rPr>
      </w:pPr>
    </w:p>
    <w:p w:rsidR="00B5607B" w:rsidRPr="0020032A" w:rsidRDefault="00B5607B" w:rsidP="00B5607B">
      <w:pPr>
        <w:pStyle w:val="Titre2"/>
        <w:rPr>
          <w:sz w:val="24"/>
          <w:szCs w:val="24"/>
        </w:rPr>
      </w:pPr>
      <w:r w:rsidRPr="0020032A">
        <w:rPr>
          <w:sz w:val="24"/>
          <w:szCs w:val="24"/>
        </w:rPr>
        <w:t>Cursus</w:t>
      </w:r>
    </w:p>
    <w:p w:rsidR="00B5607B" w:rsidRPr="0020032A" w:rsidRDefault="00B5607B" w:rsidP="00B5607B">
      <w:pPr>
        <w:jc w:val="both"/>
        <w:rPr>
          <w:b/>
          <w:szCs w:val="24"/>
        </w:rPr>
      </w:pPr>
    </w:p>
    <w:p w:rsidR="00B5607B" w:rsidRPr="0020032A" w:rsidRDefault="00B5607B" w:rsidP="00B5607B">
      <w:pPr>
        <w:jc w:val="both"/>
        <w:rPr>
          <w:b/>
          <w:i/>
          <w:szCs w:val="24"/>
        </w:rPr>
      </w:pPr>
      <w:r w:rsidRPr="0020032A">
        <w:rPr>
          <w:b/>
          <w:i/>
          <w:szCs w:val="24"/>
        </w:rPr>
        <w:t>A / Maturité Spécialisée artistique (</w:t>
      </w:r>
      <w:proofErr w:type="spellStart"/>
      <w:r w:rsidRPr="0020032A">
        <w:rPr>
          <w:b/>
          <w:i/>
          <w:szCs w:val="24"/>
        </w:rPr>
        <w:t>Msa</w:t>
      </w:r>
      <w:proofErr w:type="spellEnd"/>
      <w:r w:rsidRPr="0020032A">
        <w:rPr>
          <w:b/>
          <w:i/>
          <w:szCs w:val="24"/>
        </w:rPr>
        <w:t>) / Orientation Théâtre.</w:t>
      </w:r>
    </w:p>
    <w:p w:rsidR="00B5607B" w:rsidRPr="0020032A" w:rsidRDefault="00B5607B" w:rsidP="00B5607B">
      <w:pPr>
        <w:pStyle w:val="Corpsdetexte3"/>
        <w:rPr>
          <w:sz w:val="24"/>
          <w:szCs w:val="24"/>
        </w:rPr>
      </w:pPr>
    </w:p>
    <w:p w:rsidR="00B5607B" w:rsidRPr="0020032A" w:rsidRDefault="00B5607B" w:rsidP="00B5607B">
      <w:pPr>
        <w:ind w:left="284"/>
        <w:jc w:val="both"/>
        <w:rPr>
          <w:szCs w:val="24"/>
        </w:rPr>
      </w:pPr>
      <w:r w:rsidRPr="0020032A">
        <w:rPr>
          <w:szCs w:val="24"/>
        </w:rPr>
        <w:t xml:space="preserve">À l’issue de la </w:t>
      </w:r>
      <w:r w:rsidRPr="0020032A">
        <w:rPr>
          <w:b/>
          <w:szCs w:val="24"/>
        </w:rPr>
        <w:t>première année</w:t>
      </w:r>
      <w:r w:rsidRPr="0020032A">
        <w:rPr>
          <w:szCs w:val="24"/>
        </w:rPr>
        <w:t xml:space="preserve"> de formation ECCG, les candidats sont auditionnés et leur choix sanctionné par l’acceptation ou non dans la filière.</w:t>
      </w:r>
    </w:p>
    <w:p w:rsidR="00B5607B" w:rsidRPr="0020032A" w:rsidRDefault="00B5607B" w:rsidP="00B5607B">
      <w:pPr>
        <w:ind w:left="284"/>
        <w:jc w:val="both"/>
        <w:rPr>
          <w:szCs w:val="24"/>
        </w:rPr>
      </w:pPr>
    </w:p>
    <w:p w:rsidR="00B5607B" w:rsidRPr="0020032A" w:rsidRDefault="00B5607B" w:rsidP="00B5607B">
      <w:pPr>
        <w:ind w:left="284"/>
        <w:jc w:val="both"/>
        <w:rPr>
          <w:szCs w:val="24"/>
        </w:rPr>
      </w:pPr>
      <w:r w:rsidRPr="0020032A">
        <w:rPr>
          <w:szCs w:val="24"/>
        </w:rPr>
        <w:t xml:space="preserve">En </w:t>
      </w:r>
      <w:r w:rsidRPr="0020032A">
        <w:rPr>
          <w:b/>
          <w:szCs w:val="24"/>
        </w:rPr>
        <w:t>deuxième année</w:t>
      </w:r>
      <w:r w:rsidRPr="0020032A">
        <w:rPr>
          <w:szCs w:val="24"/>
        </w:rPr>
        <w:t>, ils suivent un cours d’</w:t>
      </w:r>
      <w:r>
        <w:rPr>
          <w:szCs w:val="24"/>
        </w:rPr>
        <w:t>h</w:t>
      </w:r>
      <w:r w:rsidRPr="0020032A">
        <w:rPr>
          <w:szCs w:val="24"/>
        </w:rPr>
        <w:t>istoire du théâtre, à raison de deux heures hebdomadaires.</w:t>
      </w:r>
    </w:p>
    <w:p w:rsidR="00B5607B" w:rsidRPr="0020032A" w:rsidRDefault="00B5607B" w:rsidP="00B5607B">
      <w:pPr>
        <w:ind w:left="284"/>
        <w:jc w:val="both"/>
        <w:rPr>
          <w:szCs w:val="24"/>
        </w:rPr>
      </w:pPr>
    </w:p>
    <w:p w:rsidR="00B5607B" w:rsidRPr="0020032A" w:rsidRDefault="00B5607B" w:rsidP="00B5607B">
      <w:pPr>
        <w:ind w:left="284"/>
        <w:jc w:val="both"/>
        <w:rPr>
          <w:szCs w:val="24"/>
        </w:rPr>
      </w:pPr>
      <w:r w:rsidRPr="0020032A">
        <w:rPr>
          <w:szCs w:val="24"/>
        </w:rPr>
        <w:t xml:space="preserve">En </w:t>
      </w:r>
      <w:r w:rsidRPr="0020032A">
        <w:rPr>
          <w:b/>
          <w:szCs w:val="24"/>
        </w:rPr>
        <w:t>troisième année,</w:t>
      </w:r>
      <w:r w:rsidRPr="0020032A">
        <w:rPr>
          <w:szCs w:val="24"/>
        </w:rPr>
        <w:t xml:space="preserve"> l’étudiant suit 15h de formation théâtrale à l’ETM et prépare les examens pour l’obtention du certificat ECCG.</w:t>
      </w:r>
    </w:p>
    <w:p w:rsidR="00B5607B" w:rsidRPr="0020032A" w:rsidRDefault="00B5607B" w:rsidP="00B5607B">
      <w:pPr>
        <w:ind w:left="284"/>
        <w:jc w:val="both"/>
        <w:rPr>
          <w:szCs w:val="24"/>
        </w:rPr>
      </w:pPr>
    </w:p>
    <w:p w:rsidR="00B5607B" w:rsidRPr="0020032A" w:rsidRDefault="00B5607B" w:rsidP="00B5607B">
      <w:pPr>
        <w:ind w:left="284"/>
        <w:jc w:val="both"/>
        <w:rPr>
          <w:szCs w:val="24"/>
        </w:rPr>
      </w:pPr>
      <w:r w:rsidRPr="0020032A">
        <w:rPr>
          <w:szCs w:val="24"/>
        </w:rPr>
        <w:t xml:space="preserve">La </w:t>
      </w:r>
      <w:r w:rsidRPr="0020032A">
        <w:rPr>
          <w:b/>
          <w:szCs w:val="24"/>
        </w:rPr>
        <w:t xml:space="preserve">quatrième année </w:t>
      </w:r>
      <w:r w:rsidRPr="0020032A">
        <w:rPr>
          <w:szCs w:val="24"/>
        </w:rPr>
        <w:t>est entièrement consacrée à la formation théâtrale et à la préparation du  travail de maturité.</w:t>
      </w:r>
    </w:p>
    <w:p w:rsidR="00B5607B" w:rsidRPr="0020032A" w:rsidRDefault="00B5607B" w:rsidP="00B5607B">
      <w:pPr>
        <w:jc w:val="both"/>
        <w:rPr>
          <w:szCs w:val="24"/>
        </w:rPr>
      </w:pPr>
    </w:p>
    <w:p w:rsidR="00B5607B" w:rsidRPr="0020032A" w:rsidRDefault="00B5607B" w:rsidP="00B5607B">
      <w:pPr>
        <w:jc w:val="both"/>
        <w:rPr>
          <w:b/>
          <w:i/>
          <w:szCs w:val="24"/>
        </w:rPr>
      </w:pPr>
      <w:r w:rsidRPr="0020032A">
        <w:rPr>
          <w:b/>
          <w:i/>
          <w:szCs w:val="24"/>
        </w:rPr>
        <w:t>B / Formation préprofessionnelle à titre individuel hors Maturité Spécialisée artistique.</w:t>
      </w:r>
    </w:p>
    <w:p w:rsidR="00B5607B" w:rsidRPr="0020032A" w:rsidRDefault="00B5607B" w:rsidP="00B5607B">
      <w:pPr>
        <w:jc w:val="both"/>
        <w:rPr>
          <w:b/>
          <w:i/>
          <w:szCs w:val="24"/>
        </w:rPr>
      </w:pPr>
    </w:p>
    <w:p w:rsidR="00B5607B" w:rsidRPr="0020032A" w:rsidRDefault="00B5607B" w:rsidP="00B5607B">
      <w:pPr>
        <w:pStyle w:val="Corpsdetexte3"/>
        <w:ind w:left="284"/>
        <w:rPr>
          <w:sz w:val="24"/>
          <w:szCs w:val="24"/>
        </w:rPr>
      </w:pPr>
      <w:r w:rsidRPr="0020032A">
        <w:rPr>
          <w:sz w:val="24"/>
          <w:szCs w:val="24"/>
        </w:rPr>
        <w:t>Cette formation est accessible à toutes les personnes (de</w:t>
      </w:r>
      <w:r>
        <w:rPr>
          <w:sz w:val="24"/>
          <w:szCs w:val="24"/>
        </w:rPr>
        <w:t xml:space="preserve"> </w:t>
      </w:r>
      <w:r w:rsidRPr="0020032A">
        <w:rPr>
          <w:sz w:val="24"/>
          <w:szCs w:val="24"/>
        </w:rPr>
        <w:t>17 à 25 ans) qui désirent préparer un concours d’admission dans une haute école de théâtre ou (sans limite d’âge) simplement enrichir leur formation théâtrale à titre personnel.</w:t>
      </w:r>
    </w:p>
    <w:p w:rsidR="00B5607B" w:rsidRPr="0020032A" w:rsidRDefault="00B5607B" w:rsidP="00B5607B">
      <w:pPr>
        <w:ind w:left="284"/>
        <w:jc w:val="both"/>
        <w:rPr>
          <w:szCs w:val="24"/>
        </w:rPr>
      </w:pPr>
    </w:p>
    <w:p w:rsidR="00B5607B" w:rsidRPr="0020032A" w:rsidRDefault="00B5607B" w:rsidP="00B5607B">
      <w:pPr>
        <w:ind w:left="284"/>
        <w:jc w:val="both"/>
        <w:rPr>
          <w:szCs w:val="24"/>
        </w:rPr>
      </w:pPr>
      <w:r w:rsidRPr="0020032A">
        <w:rPr>
          <w:szCs w:val="24"/>
        </w:rPr>
        <w:t xml:space="preserve">La formation se déroule sur deux ans, à raison de 15h de cours par semaine, au prix de </w:t>
      </w:r>
      <w:r>
        <w:rPr>
          <w:szCs w:val="24"/>
        </w:rPr>
        <w:t xml:space="preserve">   </w:t>
      </w:r>
      <w:r w:rsidRPr="0020032A">
        <w:rPr>
          <w:b/>
          <w:szCs w:val="24"/>
        </w:rPr>
        <w:t>Fr. 2'900</w:t>
      </w:r>
      <w:proofErr w:type="gramStart"/>
      <w:r w:rsidRPr="0020032A">
        <w:rPr>
          <w:b/>
          <w:szCs w:val="24"/>
        </w:rPr>
        <w:t>.–</w:t>
      </w:r>
      <w:proofErr w:type="gramEnd"/>
      <w:r w:rsidRPr="0020032A">
        <w:rPr>
          <w:b/>
          <w:szCs w:val="24"/>
        </w:rPr>
        <w:t xml:space="preserve"> par année</w:t>
      </w:r>
      <w:r w:rsidRPr="0020032A">
        <w:rPr>
          <w:szCs w:val="24"/>
        </w:rPr>
        <w:t xml:space="preserve">. </w:t>
      </w:r>
    </w:p>
    <w:p w:rsidR="00B5607B" w:rsidRPr="0020032A" w:rsidRDefault="00B5607B" w:rsidP="00B5607B">
      <w:pPr>
        <w:jc w:val="both"/>
        <w:rPr>
          <w:szCs w:val="24"/>
        </w:rPr>
      </w:pPr>
    </w:p>
    <w:p w:rsidR="00B5607B" w:rsidRPr="0020032A" w:rsidRDefault="00B5607B" w:rsidP="00B5607B">
      <w:pPr>
        <w:pStyle w:val="Titre7"/>
        <w:tabs>
          <w:tab w:val="left" w:pos="1985"/>
        </w:tabs>
        <w:rPr>
          <w:szCs w:val="24"/>
        </w:rPr>
      </w:pPr>
      <w:r w:rsidRPr="0020032A">
        <w:rPr>
          <w:szCs w:val="24"/>
        </w:rPr>
        <w:t>Examens d’entrée</w:t>
      </w:r>
    </w:p>
    <w:p w:rsidR="00B5607B" w:rsidRPr="0020032A" w:rsidRDefault="00B5607B" w:rsidP="00B5607B">
      <w:pPr>
        <w:tabs>
          <w:tab w:val="left" w:pos="1985"/>
        </w:tabs>
        <w:jc w:val="both"/>
        <w:rPr>
          <w:szCs w:val="24"/>
        </w:rPr>
      </w:pPr>
    </w:p>
    <w:p w:rsidR="00B5607B" w:rsidRPr="0020032A" w:rsidRDefault="00B5607B" w:rsidP="00B5607B">
      <w:pPr>
        <w:pStyle w:val="Corpsdetexte3"/>
        <w:tabs>
          <w:tab w:val="left" w:pos="1985"/>
        </w:tabs>
        <w:rPr>
          <w:sz w:val="24"/>
          <w:szCs w:val="24"/>
        </w:rPr>
      </w:pPr>
      <w:r w:rsidRPr="0020032A">
        <w:rPr>
          <w:sz w:val="24"/>
          <w:szCs w:val="24"/>
        </w:rPr>
        <w:t xml:space="preserve">Les examens d’entrée sont obligatoires. Les candidats présentent une scène classique, une scène moderne, un monologue ou un poème, un parcours libre et une chanson a capella. </w:t>
      </w:r>
    </w:p>
    <w:p w:rsidR="00B5607B" w:rsidRPr="0020032A" w:rsidRDefault="00B5607B" w:rsidP="00B5607B">
      <w:pPr>
        <w:tabs>
          <w:tab w:val="left" w:pos="1985"/>
        </w:tabs>
        <w:jc w:val="both"/>
        <w:rPr>
          <w:szCs w:val="24"/>
        </w:rPr>
      </w:pPr>
      <w:r w:rsidRPr="0020032A">
        <w:rPr>
          <w:szCs w:val="24"/>
        </w:rPr>
        <w:t>Pour l</w:t>
      </w:r>
      <w:r>
        <w:rPr>
          <w:szCs w:val="24"/>
        </w:rPr>
        <w:t xml:space="preserve">es personnes qui se présentent hors </w:t>
      </w:r>
      <w:proofErr w:type="spellStart"/>
      <w:r>
        <w:rPr>
          <w:szCs w:val="24"/>
        </w:rPr>
        <w:t>MSa</w:t>
      </w:r>
      <w:proofErr w:type="spellEnd"/>
      <w:r>
        <w:rPr>
          <w:szCs w:val="24"/>
        </w:rPr>
        <w:t xml:space="preserve">, </w:t>
      </w:r>
      <w:r w:rsidRPr="0020032A">
        <w:rPr>
          <w:szCs w:val="24"/>
        </w:rPr>
        <w:t>une taxe de Fr. 100</w:t>
      </w:r>
      <w:proofErr w:type="gramStart"/>
      <w:r w:rsidRPr="0020032A">
        <w:rPr>
          <w:szCs w:val="24"/>
        </w:rPr>
        <w:t>.–</w:t>
      </w:r>
      <w:proofErr w:type="gramEnd"/>
      <w:r w:rsidRPr="0020032A">
        <w:rPr>
          <w:szCs w:val="24"/>
        </w:rPr>
        <w:t xml:space="preserve"> sera perçue.</w:t>
      </w:r>
    </w:p>
    <w:p w:rsidR="00B5607B" w:rsidRPr="0020032A" w:rsidRDefault="00B5607B" w:rsidP="00B5607B">
      <w:pPr>
        <w:tabs>
          <w:tab w:val="left" w:pos="1985"/>
        </w:tabs>
        <w:jc w:val="both"/>
        <w:rPr>
          <w:szCs w:val="24"/>
        </w:rPr>
      </w:pPr>
    </w:p>
    <w:p w:rsidR="00B5607B" w:rsidRPr="0020032A" w:rsidRDefault="00B5607B" w:rsidP="00B5607B">
      <w:pPr>
        <w:pStyle w:val="Titre7"/>
        <w:tabs>
          <w:tab w:val="left" w:pos="1985"/>
        </w:tabs>
        <w:rPr>
          <w:szCs w:val="24"/>
        </w:rPr>
      </w:pPr>
      <w:r w:rsidRPr="0020032A">
        <w:rPr>
          <w:szCs w:val="24"/>
        </w:rPr>
        <w:t>Certificat</w:t>
      </w:r>
    </w:p>
    <w:p w:rsidR="00B5607B" w:rsidRPr="0020032A" w:rsidRDefault="00B5607B" w:rsidP="00B5607B">
      <w:pPr>
        <w:tabs>
          <w:tab w:val="left" w:pos="1985"/>
        </w:tabs>
        <w:jc w:val="both"/>
        <w:rPr>
          <w:b/>
          <w:i/>
          <w:szCs w:val="24"/>
        </w:rPr>
      </w:pPr>
    </w:p>
    <w:p w:rsidR="00B5607B" w:rsidRPr="0020032A" w:rsidRDefault="00B5607B" w:rsidP="00B5607B">
      <w:pPr>
        <w:pStyle w:val="Corpsdetexte3"/>
        <w:tabs>
          <w:tab w:val="left" w:pos="1985"/>
        </w:tabs>
        <w:rPr>
          <w:sz w:val="24"/>
          <w:szCs w:val="24"/>
        </w:rPr>
      </w:pPr>
      <w:r w:rsidRPr="0020032A">
        <w:rPr>
          <w:sz w:val="24"/>
          <w:szCs w:val="24"/>
        </w:rPr>
        <w:t>Au terme de la formation, l’étudiant obtient un Certificat d’études non professionnelles, sous réserve d’avoir suivi régulièrement les cours, rédigé son travail thématique et présenté avec succès son programme d’examen au jury de l’École.</w:t>
      </w:r>
    </w:p>
    <w:p w:rsidR="00B5607B" w:rsidRPr="0020032A" w:rsidRDefault="00B5607B" w:rsidP="00B5607B">
      <w:pPr>
        <w:tabs>
          <w:tab w:val="left" w:pos="1985"/>
        </w:tabs>
        <w:jc w:val="both"/>
        <w:rPr>
          <w:szCs w:val="24"/>
        </w:rPr>
      </w:pPr>
    </w:p>
    <w:p w:rsidR="00B5607B" w:rsidRPr="0020032A" w:rsidRDefault="00B5607B" w:rsidP="00B5607B">
      <w:pPr>
        <w:tabs>
          <w:tab w:val="left" w:pos="1985"/>
        </w:tabs>
        <w:jc w:val="both"/>
        <w:rPr>
          <w:b/>
          <w:i/>
          <w:szCs w:val="24"/>
        </w:rPr>
      </w:pPr>
      <w:r w:rsidRPr="0020032A">
        <w:rPr>
          <w:b/>
          <w:i/>
          <w:szCs w:val="24"/>
        </w:rPr>
        <w:t>Délais d’inscription</w:t>
      </w:r>
    </w:p>
    <w:p w:rsidR="00B5607B" w:rsidRPr="0020032A" w:rsidRDefault="00B5607B" w:rsidP="00B5607B">
      <w:pPr>
        <w:tabs>
          <w:tab w:val="left" w:pos="1985"/>
        </w:tabs>
        <w:jc w:val="both"/>
        <w:rPr>
          <w:b/>
          <w:i/>
          <w:szCs w:val="24"/>
        </w:rPr>
      </w:pPr>
    </w:p>
    <w:p w:rsidR="00B5607B" w:rsidRPr="0020032A" w:rsidRDefault="00B5607B" w:rsidP="00B5607B">
      <w:pPr>
        <w:tabs>
          <w:tab w:val="left" w:pos="1985"/>
        </w:tabs>
        <w:jc w:val="both"/>
        <w:rPr>
          <w:szCs w:val="24"/>
        </w:rPr>
      </w:pPr>
      <w:r w:rsidRPr="0020032A">
        <w:rPr>
          <w:szCs w:val="24"/>
        </w:rPr>
        <w:t xml:space="preserve">A / </w:t>
      </w:r>
      <w:r w:rsidRPr="0020032A">
        <w:rPr>
          <w:i/>
          <w:szCs w:val="24"/>
        </w:rPr>
        <w:t>Maturité Spécialisée artistique / Orientation Théâtre</w:t>
      </w:r>
      <w:r>
        <w:rPr>
          <w:szCs w:val="24"/>
        </w:rPr>
        <w:t> : jusqu’en février</w:t>
      </w:r>
      <w:r w:rsidRPr="0020032A">
        <w:rPr>
          <w:szCs w:val="24"/>
        </w:rPr>
        <w:t>.</w:t>
      </w:r>
    </w:p>
    <w:p w:rsidR="00B5607B" w:rsidRPr="0020032A" w:rsidRDefault="00B5607B" w:rsidP="00B5607B">
      <w:pPr>
        <w:tabs>
          <w:tab w:val="left" w:pos="1985"/>
        </w:tabs>
        <w:jc w:val="both"/>
        <w:rPr>
          <w:szCs w:val="24"/>
        </w:rPr>
      </w:pPr>
    </w:p>
    <w:p w:rsidR="00B5607B" w:rsidRPr="0020032A" w:rsidRDefault="00B5607B" w:rsidP="00B5607B">
      <w:pPr>
        <w:tabs>
          <w:tab w:val="left" w:pos="1985"/>
        </w:tabs>
        <w:jc w:val="both"/>
        <w:rPr>
          <w:szCs w:val="24"/>
        </w:rPr>
      </w:pPr>
      <w:r w:rsidRPr="0020032A">
        <w:rPr>
          <w:i/>
          <w:szCs w:val="24"/>
        </w:rPr>
        <w:t>B / À titre individuel </w:t>
      </w:r>
      <w:r>
        <w:rPr>
          <w:szCs w:val="24"/>
        </w:rPr>
        <w:t xml:space="preserve">: au printemps </w:t>
      </w:r>
      <w:r w:rsidRPr="0020032A">
        <w:rPr>
          <w:szCs w:val="24"/>
        </w:rPr>
        <w:t>pour une entrée en septembre de la même année.</w:t>
      </w:r>
    </w:p>
    <w:p w:rsidR="00B5607B" w:rsidRPr="0020032A" w:rsidRDefault="00B5607B" w:rsidP="00B5607B">
      <w:pPr>
        <w:tabs>
          <w:tab w:val="left" w:pos="1985"/>
        </w:tabs>
        <w:ind w:left="2120" w:hanging="2120"/>
        <w:jc w:val="both"/>
        <w:rPr>
          <w:b/>
          <w:i/>
          <w:szCs w:val="24"/>
        </w:rPr>
      </w:pPr>
    </w:p>
    <w:p w:rsidR="00B5607B" w:rsidRPr="0020032A" w:rsidRDefault="00B5607B" w:rsidP="00B5607B">
      <w:pPr>
        <w:tabs>
          <w:tab w:val="left" w:pos="1985"/>
        </w:tabs>
        <w:ind w:left="2120" w:hanging="2120"/>
        <w:jc w:val="both"/>
        <w:rPr>
          <w:b/>
          <w:i/>
          <w:szCs w:val="24"/>
        </w:rPr>
      </w:pPr>
      <w:r>
        <w:rPr>
          <w:b/>
          <w:i/>
          <w:szCs w:val="24"/>
        </w:rPr>
        <w:br w:type="page"/>
      </w:r>
      <w:r w:rsidRPr="0020032A">
        <w:rPr>
          <w:b/>
          <w:i/>
          <w:szCs w:val="24"/>
        </w:rPr>
        <w:lastRenderedPageBreak/>
        <w:t>Professeurs</w:t>
      </w:r>
      <w:r w:rsidRPr="0020032A">
        <w:rPr>
          <w:b/>
          <w:i/>
          <w:szCs w:val="24"/>
        </w:rPr>
        <w:tab/>
      </w:r>
      <w:r w:rsidRPr="0020032A">
        <w:rPr>
          <w:b/>
          <w:i/>
          <w:szCs w:val="24"/>
        </w:rPr>
        <w:tab/>
      </w:r>
    </w:p>
    <w:p w:rsidR="00B5607B" w:rsidRPr="0020032A" w:rsidRDefault="00B5607B" w:rsidP="00B5607B">
      <w:pPr>
        <w:tabs>
          <w:tab w:val="left" w:pos="1985"/>
        </w:tabs>
        <w:ind w:left="2120" w:hanging="2120"/>
        <w:jc w:val="both"/>
        <w:rPr>
          <w:b/>
          <w:i/>
          <w:szCs w:val="24"/>
        </w:rPr>
      </w:pPr>
    </w:p>
    <w:p w:rsidR="00B5607B" w:rsidRPr="0020032A" w:rsidRDefault="00B5607B" w:rsidP="00B5607B">
      <w:pPr>
        <w:pStyle w:val="Corpsdetexte3"/>
        <w:tabs>
          <w:tab w:val="left" w:pos="1985"/>
        </w:tabs>
        <w:rPr>
          <w:sz w:val="24"/>
          <w:szCs w:val="24"/>
        </w:rPr>
      </w:pPr>
      <w:r w:rsidRPr="0020032A">
        <w:rPr>
          <w:sz w:val="24"/>
          <w:szCs w:val="24"/>
        </w:rPr>
        <w:t>Tous les intervenants seront des professionnels reconnus et en activité dans leur domaine (metteurs en scène, comédiens, danseurs, chanteurs, scénographes, costumiers, professeurs de littérature).</w:t>
      </w:r>
    </w:p>
    <w:p w:rsidR="00B5607B" w:rsidRPr="0020032A" w:rsidRDefault="00B5607B" w:rsidP="00B5607B">
      <w:pPr>
        <w:tabs>
          <w:tab w:val="left" w:pos="1985"/>
        </w:tabs>
        <w:ind w:left="2120" w:hanging="2120"/>
        <w:jc w:val="both"/>
        <w:rPr>
          <w:szCs w:val="24"/>
        </w:rPr>
      </w:pPr>
    </w:p>
    <w:p w:rsidR="00B5607B" w:rsidRPr="0020032A" w:rsidRDefault="00B5607B" w:rsidP="00B5607B">
      <w:pPr>
        <w:pStyle w:val="Titre2"/>
        <w:tabs>
          <w:tab w:val="left" w:pos="1985"/>
        </w:tabs>
        <w:rPr>
          <w:i/>
          <w:sz w:val="24"/>
          <w:szCs w:val="24"/>
        </w:rPr>
      </w:pPr>
      <w:r w:rsidRPr="0020032A">
        <w:rPr>
          <w:i/>
          <w:sz w:val="24"/>
          <w:szCs w:val="24"/>
        </w:rPr>
        <w:t>Contenu des cours</w:t>
      </w:r>
    </w:p>
    <w:p w:rsidR="00B5607B" w:rsidRPr="0020032A" w:rsidRDefault="00B5607B" w:rsidP="00B5607B">
      <w:pPr>
        <w:tabs>
          <w:tab w:val="left" w:pos="1985"/>
        </w:tabs>
        <w:jc w:val="both"/>
        <w:rPr>
          <w:szCs w:val="24"/>
        </w:rPr>
      </w:pPr>
    </w:p>
    <w:p w:rsidR="00B5607B" w:rsidRPr="0020032A" w:rsidRDefault="00B5607B" w:rsidP="00B5607B">
      <w:pPr>
        <w:pStyle w:val="Corpsdetexte3"/>
        <w:tabs>
          <w:tab w:val="left" w:pos="1985"/>
        </w:tabs>
        <w:rPr>
          <w:sz w:val="24"/>
          <w:szCs w:val="24"/>
        </w:rPr>
      </w:pPr>
      <w:r w:rsidRPr="0020032A">
        <w:rPr>
          <w:sz w:val="24"/>
          <w:szCs w:val="24"/>
        </w:rPr>
        <w:t>Cette formation a pour but de donner aux élèves les atouts pour préparer leur entrée dans des écoles professionnelles de théâtre.</w:t>
      </w:r>
    </w:p>
    <w:p w:rsidR="00B5607B" w:rsidRPr="0020032A" w:rsidRDefault="00B5607B" w:rsidP="00B5607B">
      <w:pPr>
        <w:tabs>
          <w:tab w:val="left" w:pos="1985"/>
        </w:tabs>
        <w:jc w:val="both"/>
        <w:rPr>
          <w:szCs w:val="24"/>
        </w:rPr>
      </w:pPr>
      <w:r w:rsidRPr="0020032A">
        <w:rPr>
          <w:szCs w:val="24"/>
        </w:rPr>
        <w:t xml:space="preserve">L’enseignement dispensé permet de se familiariser avec les différents aspects du métier de comédien. </w:t>
      </w:r>
    </w:p>
    <w:p w:rsidR="00B5607B" w:rsidRPr="0020032A" w:rsidRDefault="00B5607B" w:rsidP="00B5607B">
      <w:pPr>
        <w:tabs>
          <w:tab w:val="left" w:pos="1985"/>
        </w:tabs>
        <w:jc w:val="both"/>
        <w:rPr>
          <w:szCs w:val="24"/>
        </w:rPr>
      </w:pPr>
    </w:p>
    <w:p w:rsidR="00B5607B" w:rsidRPr="0020032A" w:rsidRDefault="00B5607B" w:rsidP="00B5607B">
      <w:pPr>
        <w:tabs>
          <w:tab w:val="left" w:pos="1985"/>
        </w:tabs>
        <w:jc w:val="both"/>
        <w:rPr>
          <w:szCs w:val="24"/>
        </w:rPr>
      </w:pPr>
      <w:r w:rsidRPr="0020032A">
        <w:rPr>
          <w:szCs w:val="24"/>
        </w:rPr>
        <w:t xml:space="preserve">Au cours de deux périodes de stage par année scolaire, l’ETM propose les activités suivantes : </w:t>
      </w:r>
    </w:p>
    <w:p w:rsidR="00B5607B" w:rsidRPr="0020032A" w:rsidRDefault="00B5607B" w:rsidP="00B5607B">
      <w:pPr>
        <w:numPr>
          <w:ilvl w:val="0"/>
          <w:numId w:val="1"/>
        </w:numPr>
        <w:tabs>
          <w:tab w:val="clear" w:pos="360"/>
        </w:tabs>
        <w:ind w:left="284" w:hanging="284"/>
        <w:jc w:val="both"/>
        <w:rPr>
          <w:szCs w:val="24"/>
        </w:rPr>
      </w:pPr>
      <w:r w:rsidRPr="0020032A">
        <w:rPr>
          <w:szCs w:val="24"/>
        </w:rPr>
        <w:t>Travaux pratiques et réguliers sur le répertoire classique et contemporain</w:t>
      </w:r>
      <w:r>
        <w:rPr>
          <w:szCs w:val="24"/>
        </w:rPr>
        <w:t> ; a</w:t>
      </w:r>
      <w:r w:rsidRPr="0020032A">
        <w:rPr>
          <w:szCs w:val="24"/>
        </w:rPr>
        <w:t>u moins une fois durant le cursus, un Atelier Spécifique (</w:t>
      </w:r>
      <w:r w:rsidRPr="0020032A">
        <w:rPr>
          <w:b/>
          <w:szCs w:val="24"/>
        </w:rPr>
        <w:t>AS</w:t>
      </w:r>
      <w:r w:rsidRPr="0020032A">
        <w:rPr>
          <w:szCs w:val="24"/>
        </w:rPr>
        <w:t>) (travail du jeu devant la caméra, travail chorégraphique, création collective, écriture, ou autres)</w:t>
      </w:r>
      <w:r>
        <w:rPr>
          <w:szCs w:val="24"/>
        </w:rPr>
        <w:t xml:space="preserve"> sera mis sur pied</w:t>
      </w:r>
      <w:r w:rsidRPr="0020032A">
        <w:rPr>
          <w:szCs w:val="24"/>
        </w:rPr>
        <w:t> ;</w:t>
      </w:r>
    </w:p>
    <w:p w:rsidR="00B5607B" w:rsidRPr="0020032A" w:rsidRDefault="00B5607B" w:rsidP="00B5607B">
      <w:pPr>
        <w:numPr>
          <w:ilvl w:val="0"/>
          <w:numId w:val="1"/>
        </w:numPr>
        <w:tabs>
          <w:tab w:val="clear" w:pos="360"/>
        </w:tabs>
        <w:ind w:left="284" w:hanging="284"/>
        <w:jc w:val="both"/>
        <w:rPr>
          <w:szCs w:val="24"/>
        </w:rPr>
      </w:pPr>
      <w:r w:rsidRPr="0020032A">
        <w:rPr>
          <w:szCs w:val="24"/>
        </w:rPr>
        <w:t>Travail régulier de l’improvisation : stimulation et développement de l’imaginaire, de l’expressivité et de l’observation ;</w:t>
      </w:r>
    </w:p>
    <w:p w:rsidR="00B5607B" w:rsidRPr="0020032A" w:rsidRDefault="00B5607B" w:rsidP="00B5607B">
      <w:pPr>
        <w:numPr>
          <w:ilvl w:val="0"/>
          <w:numId w:val="1"/>
        </w:numPr>
        <w:tabs>
          <w:tab w:val="clear" w:pos="360"/>
        </w:tabs>
        <w:ind w:left="284" w:hanging="284"/>
        <w:jc w:val="both"/>
        <w:rPr>
          <w:szCs w:val="24"/>
        </w:rPr>
      </w:pPr>
      <w:r w:rsidRPr="0020032A">
        <w:rPr>
          <w:szCs w:val="24"/>
        </w:rPr>
        <w:t>Apprentissage du travail en groupe, de l’écoute et de l’ouverture aux autres ;</w:t>
      </w:r>
    </w:p>
    <w:p w:rsidR="00B5607B" w:rsidRPr="0020032A" w:rsidRDefault="00B5607B" w:rsidP="00B5607B">
      <w:pPr>
        <w:numPr>
          <w:ilvl w:val="0"/>
          <w:numId w:val="1"/>
        </w:numPr>
        <w:tabs>
          <w:tab w:val="clear" w:pos="360"/>
        </w:tabs>
        <w:ind w:left="284" w:hanging="284"/>
        <w:jc w:val="both"/>
        <w:rPr>
          <w:szCs w:val="24"/>
        </w:rPr>
      </w:pPr>
      <w:r w:rsidRPr="0020032A">
        <w:rPr>
          <w:szCs w:val="24"/>
        </w:rPr>
        <w:t>Expression personnelle : Ateliers Libres (</w:t>
      </w:r>
      <w:r w:rsidRPr="0020032A">
        <w:rPr>
          <w:b/>
          <w:szCs w:val="24"/>
        </w:rPr>
        <w:t>AL)</w:t>
      </w:r>
      <w:r w:rsidRPr="0020032A">
        <w:rPr>
          <w:szCs w:val="24"/>
        </w:rPr>
        <w:t>, écriture littérale et parlée, inventivité et création personnalisée ;</w:t>
      </w:r>
    </w:p>
    <w:p w:rsidR="00B5607B" w:rsidRPr="0020032A" w:rsidRDefault="00B5607B" w:rsidP="00B5607B">
      <w:pPr>
        <w:numPr>
          <w:ilvl w:val="0"/>
          <w:numId w:val="1"/>
        </w:numPr>
        <w:tabs>
          <w:tab w:val="clear" w:pos="360"/>
        </w:tabs>
        <w:ind w:left="284" w:hanging="284"/>
        <w:jc w:val="both"/>
        <w:rPr>
          <w:szCs w:val="24"/>
        </w:rPr>
      </w:pPr>
      <w:r w:rsidRPr="0020032A">
        <w:rPr>
          <w:szCs w:val="24"/>
        </w:rPr>
        <w:t>Travail régulier du corps : danse, arts martiaux, expression corporelle, masque ou autres ;</w:t>
      </w:r>
    </w:p>
    <w:p w:rsidR="00B5607B" w:rsidRPr="0020032A" w:rsidRDefault="00B5607B" w:rsidP="00B5607B">
      <w:pPr>
        <w:numPr>
          <w:ilvl w:val="0"/>
          <w:numId w:val="1"/>
        </w:numPr>
        <w:tabs>
          <w:tab w:val="clear" w:pos="360"/>
        </w:tabs>
        <w:ind w:left="284" w:hanging="284"/>
        <w:jc w:val="both"/>
        <w:rPr>
          <w:szCs w:val="24"/>
        </w:rPr>
      </w:pPr>
      <w:r w:rsidRPr="0020032A">
        <w:rPr>
          <w:szCs w:val="24"/>
        </w:rPr>
        <w:t>Travail régulier de la voix : pose de voix, chant, orthophonie, prononciation et usage de la langue, accents, et autres ;</w:t>
      </w:r>
    </w:p>
    <w:p w:rsidR="00B5607B" w:rsidRPr="0020032A" w:rsidRDefault="00B5607B" w:rsidP="00B5607B">
      <w:pPr>
        <w:numPr>
          <w:ilvl w:val="0"/>
          <w:numId w:val="1"/>
        </w:numPr>
        <w:tabs>
          <w:tab w:val="clear" w:pos="360"/>
        </w:tabs>
        <w:ind w:left="284" w:hanging="284"/>
        <w:jc w:val="both"/>
        <w:rPr>
          <w:szCs w:val="24"/>
        </w:rPr>
      </w:pPr>
      <w:r w:rsidRPr="0020032A">
        <w:rPr>
          <w:szCs w:val="24"/>
        </w:rPr>
        <w:t xml:space="preserve">Enrichissement de la culture générale </w:t>
      </w:r>
      <w:r>
        <w:rPr>
          <w:szCs w:val="24"/>
        </w:rPr>
        <w:t>(h</w:t>
      </w:r>
      <w:r w:rsidRPr="0020032A">
        <w:rPr>
          <w:szCs w:val="24"/>
        </w:rPr>
        <w:t>istoire du théâtre</w:t>
      </w:r>
      <w:r>
        <w:rPr>
          <w:szCs w:val="24"/>
        </w:rPr>
        <w:t xml:space="preserve"> notamment) ;</w:t>
      </w:r>
      <w:r w:rsidRPr="0020032A">
        <w:rPr>
          <w:szCs w:val="24"/>
        </w:rPr>
        <w:t xml:space="preserve"> </w:t>
      </w:r>
      <w:r w:rsidRPr="0020032A">
        <w:rPr>
          <w:szCs w:val="24"/>
        </w:rPr>
        <w:br/>
      </w:r>
      <w:r>
        <w:rPr>
          <w:szCs w:val="24"/>
        </w:rPr>
        <w:t>t</w:t>
      </w:r>
      <w:r w:rsidRPr="0020032A">
        <w:rPr>
          <w:szCs w:val="24"/>
        </w:rPr>
        <w:t>ravaux d’analyse et de synthèse sur certaines pièces du répertoire</w:t>
      </w:r>
      <w:r>
        <w:rPr>
          <w:szCs w:val="24"/>
        </w:rPr>
        <w:t> ;</w:t>
      </w:r>
      <w:r w:rsidRPr="0020032A">
        <w:rPr>
          <w:szCs w:val="24"/>
        </w:rPr>
        <w:t xml:space="preserve"> </w:t>
      </w:r>
      <w:r w:rsidRPr="0020032A">
        <w:rPr>
          <w:szCs w:val="24"/>
        </w:rPr>
        <w:br/>
      </w:r>
      <w:r>
        <w:rPr>
          <w:szCs w:val="24"/>
        </w:rPr>
        <w:t>e</w:t>
      </w:r>
      <w:r w:rsidRPr="0020032A">
        <w:rPr>
          <w:szCs w:val="24"/>
        </w:rPr>
        <w:t>xploration des courants majeurs de l’évolution des arts de la scène</w:t>
      </w:r>
      <w:r>
        <w:rPr>
          <w:szCs w:val="24"/>
        </w:rPr>
        <w:t> ;</w:t>
      </w:r>
      <w:r w:rsidRPr="0020032A">
        <w:rPr>
          <w:szCs w:val="24"/>
        </w:rPr>
        <w:t xml:space="preserve"> </w:t>
      </w:r>
      <w:r w:rsidRPr="0020032A">
        <w:rPr>
          <w:szCs w:val="24"/>
        </w:rPr>
        <w:br/>
      </w:r>
      <w:r>
        <w:rPr>
          <w:szCs w:val="24"/>
        </w:rPr>
        <w:t>a</w:t>
      </w:r>
      <w:r w:rsidRPr="0020032A">
        <w:rPr>
          <w:szCs w:val="24"/>
        </w:rPr>
        <w:t xml:space="preserve">pprentissage de la recherche personnelle. </w:t>
      </w:r>
    </w:p>
    <w:p w:rsidR="00B5607B" w:rsidRPr="0020032A" w:rsidRDefault="00B5607B" w:rsidP="00B5607B">
      <w:pPr>
        <w:tabs>
          <w:tab w:val="left" w:pos="1985"/>
        </w:tabs>
        <w:jc w:val="both"/>
        <w:rPr>
          <w:szCs w:val="24"/>
        </w:rPr>
      </w:pPr>
    </w:p>
    <w:p w:rsidR="00B5607B" w:rsidRPr="0020032A" w:rsidRDefault="00B5607B" w:rsidP="00B5607B">
      <w:pPr>
        <w:tabs>
          <w:tab w:val="left" w:pos="1985"/>
        </w:tabs>
        <w:jc w:val="both"/>
        <w:rPr>
          <w:szCs w:val="24"/>
        </w:rPr>
      </w:pPr>
      <w:r w:rsidRPr="0020032A">
        <w:rPr>
          <w:szCs w:val="24"/>
        </w:rPr>
        <w:t>Autant que possible, les différents ateliers de chaque période, en concertation entre les professeurs, aborderont des thématiques parentes (chronologiques et/ou stylistiques). Les cours réguliers d’expression corporelle, de voix et d’</w:t>
      </w:r>
      <w:r>
        <w:rPr>
          <w:szCs w:val="24"/>
        </w:rPr>
        <w:t>h</w:t>
      </w:r>
      <w:r w:rsidRPr="0020032A">
        <w:rPr>
          <w:szCs w:val="24"/>
        </w:rPr>
        <w:t>istoire du théâtre seront donnés, dans la mesure du possible, par les mêmes professeurs durant toute l’année. Ceci n’exclut pas un atelier particulier sur une période.</w:t>
      </w:r>
    </w:p>
    <w:p w:rsidR="00B5607B" w:rsidRPr="0020032A" w:rsidRDefault="00B5607B" w:rsidP="00B5607B">
      <w:pPr>
        <w:tabs>
          <w:tab w:val="left" w:pos="1985"/>
        </w:tabs>
        <w:jc w:val="both"/>
        <w:rPr>
          <w:szCs w:val="24"/>
        </w:rPr>
      </w:pPr>
    </w:p>
    <w:p w:rsidR="00B5607B" w:rsidRPr="0020032A" w:rsidRDefault="00B5607B" w:rsidP="00B5607B">
      <w:pPr>
        <w:tabs>
          <w:tab w:val="left" w:pos="1985"/>
        </w:tabs>
        <w:jc w:val="both"/>
        <w:rPr>
          <w:szCs w:val="24"/>
        </w:rPr>
      </w:pPr>
      <w:r w:rsidRPr="0020032A">
        <w:rPr>
          <w:szCs w:val="24"/>
        </w:rPr>
        <w:t xml:space="preserve">Les cours d’interprétation - pratique du jeu - ateliers seront découpés en deux périodes par année, avec chaque fois un professeur (voire deux </w:t>
      </w:r>
      <w:r>
        <w:rPr>
          <w:szCs w:val="24"/>
        </w:rPr>
        <w:t>sur le même objet), un objectif</w:t>
      </w:r>
      <w:r w:rsidRPr="0020032A">
        <w:rPr>
          <w:szCs w:val="24"/>
        </w:rPr>
        <w:t xml:space="preserve"> et une présentation interne à chaque fin de période, voire de trimestre. Ils constituent la colonne vertébrale de la formation. Il est essentiel que les étudiants se confrontent à différents intervenants au cours de l’année scolaire.</w:t>
      </w:r>
    </w:p>
    <w:p w:rsidR="00B5607B" w:rsidRPr="0020032A" w:rsidRDefault="00B5607B" w:rsidP="00B5607B">
      <w:pPr>
        <w:pStyle w:val="Corpsdetexte2"/>
        <w:tabs>
          <w:tab w:val="left" w:pos="1985"/>
        </w:tabs>
        <w:jc w:val="left"/>
        <w:rPr>
          <w:sz w:val="24"/>
          <w:szCs w:val="24"/>
        </w:rPr>
      </w:pPr>
    </w:p>
    <w:p w:rsidR="00B5607B" w:rsidRPr="0020032A" w:rsidRDefault="00B5607B" w:rsidP="00B5607B">
      <w:pPr>
        <w:pStyle w:val="Titre5"/>
        <w:tabs>
          <w:tab w:val="left" w:pos="1985"/>
        </w:tabs>
        <w:jc w:val="left"/>
        <w:rPr>
          <w:sz w:val="24"/>
          <w:szCs w:val="24"/>
        </w:rPr>
      </w:pPr>
      <w:r w:rsidRPr="0020032A">
        <w:rPr>
          <w:sz w:val="24"/>
          <w:szCs w:val="24"/>
        </w:rPr>
        <w:t>Ateliers Libres (AL)</w:t>
      </w:r>
    </w:p>
    <w:p w:rsidR="00B5607B" w:rsidRPr="0020032A" w:rsidRDefault="00B5607B" w:rsidP="00B5607B">
      <w:pPr>
        <w:tabs>
          <w:tab w:val="left" w:pos="1985"/>
        </w:tabs>
        <w:rPr>
          <w:szCs w:val="24"/>
        </w:rPr>
      </w:pPr>
    </w:p>
    <w:p w:rsidR="00B5607B" w:rsidRPr="0020032A" w:rsidRDefault="00B5607B" w:rsidP="00B5607B">
      <w:pPr>
        <w:tabs>
          <w:tab w:val="left" w:pos="1985"/>
        </w:tabs>
        <w:jc w:val="both"/>
        <w:rPr>
          <w:szCs w:val="24"/>
        </w:rPr>
      </w:pPr>
      <w:r w:rsidRPr="0020032A">
        <w:rPr>
          <w:szCs w:val="24"/>
        </w:rPr>
        <w:t>Chaque étudiant doit présenter un travail personnel de création (</w:t>
      </w:r>
      <w:r w:rsidRPr="0020032A">
        <w:rPr>
          <w:b/>
          <w:szCs w:val="24"/>
        </w:rPr>
        <w:t>AL</w:t>
      </w:r>
      <w:r w:rsidRPr="0020032A">
        <w:rPr>
          <w:szCs w:val="24"/>
        </w:rPr>
        <w:t xml:space="preserve"> 1 / 2) à la fin du cursus, en vue des concours d’entrée dans les écoles professionnelles (durée maximale</w:t>
      </w:r>
      <w:r>
        <w:rPr>
          <w:szCs w:val="24"/>
        </w:rPr>
        <w:t xml:space="preserve"> : </w:t>
      </w:r>
      <w:r w:rsidRPr="0020032A">
        <w:rPr>
          <w:szCs w:val="24"/>
        </w:rPr>
        <w:t>10 minutes). Il choisit librement l’expression (écriture, théâtre, mime, danse, chant, musique, etc</w:t>
      </w:r>
      <w:r>
        <w:rPr>
          <w:szCs w:val="24"/>
        </w:rPr>
        <w:t>.</w:t>
      </w:r>
      <w:r w:rsidRPr="0020032A">
        <w:rPr>
          <w:szCs w:val="24"/>
        </w:rPr>
        <w:t xml:space="preserve">). Durant sa formation préprofessionnelle, il peut présenter (1 à 2 fois sur les deux années) l’état de sa </w:t>
      </w:r>
      <w:r w:rsidRPr="0020032A">
        <w:rPr>
          <w:szCs w:val="24"/>
        </w:rPr>
        <w:lastRenderedPageBreak/>
        <w:t xml:space="preserve">recherche et demander, le cas échéant, appui et conseils à l’un des membres du corps professoral. </w:t>
      </w:r>
    </w:p>
    <w:p w:rsidR="00B5607B" w:rsidRPr="0020032A" w:rsidRDefault="00B5607B" w:rsidP="00B5607B">
      <w:pPr>
        <w:tabs>
          <w:tab w:val="left" w:pos="1985"/>
        </w:tabs>
        <w:jc w:val="both"/>
        <w:rPr>
          <w:szCs w:val="24"/>
        </w:rPr>
      </w:pPr>
      <w:r w:rsidRPr="0020032A">
        <w:rPr>
          <w:szCs w:val="24"/>
        </w:rPr>
        <w:t>Les locaux de l’ETM sont à disposition selon les horaires définis.</w:t>
      </w:r>
    </w:p>
    <w:p w:rsidR="00B5607B" w:rsidRPr="0020032A" w:rsidRDefault="00B5607B" w:rsidP="00B5607B">
      <w:pPr>
        <w:tabs>
          <w:tab w:val="left" w:pos="1985"/>
        </w:tabs>
        <w:jc w:val="both"/>
        <w:rPr>
          <w:szCs w:val="24"/>
        </w:rPr>
      </w:pPr>
    </w:p>
    <w:p w:rsidR="00B5607B" w:rsidRPr="0020032A" w:rsidRDefault="00B5607B" w:rsidP="00B5607B">
      <w:pPr>
        <w:tabs>
          <w:tab w:val="left" w:pos="1985"/>
        </w:tabs>
        <w:jc w:val="both"/>
        <w:rPr>
          <w:szCs w:val="24"/>
        </w:rPr>
      </w:pPr>
      <w:r w:rsidRPr="0020032A">
        <w:rPr>
          <w:szCs w:val="24"/>
        </w:rPr>
        <w:t>Chaque étudiant élabore durant ces deux années un travail d’écriture et de réflexion théorique         (</w:t>
      </w:r>
      <w:r w:rsidRPr="0020032A">
        <w:rPr>
          <w:b/>
          <w:szCs w:val="24"/>
        </w:rPr>
        <w:t>AL</w:t>
      </w:r>
      <w:r w:rsidRPr="0020032A">
        <w:rPr>
          <w:szCs w:val="24"/>
        </w:rPr>
        <w:t xml:space="preserve"> 1 / 2) sur un sujet théâtral de son choix. Il s’agit d’un travail d’environ 20 pages qui compte pour la certification. </w:t>
      </w:r>
    </w:p>
    <w:p w:rsidR="00B5607B" w:rsidRPr="0020032A" w:rsidRDefault="00B5607B" w:rsidP="00B5607B">
      <w:pPr>
        <w:tabs>
          <w:tab w:val="left" w:pos="1985"/>
        </w:tabs>
        <w:jc w:val="both"/>
        <w:rPr>
          <w:szCs w:val="24"/>
        </w:rPr>
      </w:pPr>
    </w:p>
    <w:p w:rsidR="00B5607B" w:rsidRPr="0020032A" w:rsidRDefault="00B5607B" w:rsidP="00B5607B">
      <w:pPr>
        <w:tabs>
          <w:tab w:val="left" w:pos="1985"/>
        </w:tabs>
        <w:jc w:val="both"/>
        <w:rPr>
          <w:b/>
          <w:szCs w:val="24"/>
        </w:rPr>
      </w:pPr>
      <w:r w:rsidRPr="0020032A">
        <w:rPr>
          <w:b/>
          <w:szCs w:val="24"/>
        </w:rPr>
        <w:t>Ateliers Spécifiques (AS)</w:t>
      </w:r>
    </w:p>
    <w:p w:rsidR="00B5607B" w:rsidRPr="0020032A" w:rsidRDefault="00B5607B" w:rsidP="00B5607B">
      <w:pPr>
        <w:tabs>
          <w:tab w:val="left" w:pos="1985"/>
        </w:tabs>
        <w:jc w:val="both"/>
        <w:rPr>
          <w:szCs w:val="24"/>
        </w:rPr>
      </w:pPr>
    </w:p>
    <w:p w:rsidR="00B5607B" w:rsidRDefault="00B5607B" w:rsidP="00B5607B">
      <w:pPr>
        <w:tabs>
          <w:tab w:val="left" w:pos="1985"/>
        </w:tabs>
        <w:jc w:val="both"/>
        <w:rPr>
          <w:szCs w:val="24"/>
        </w:rPr>
      </w:pPr>
      <w:r w:rsidRPr="0020032A">
        <w:rPr>
          <w:szCs w:val="24"/>
        </w:rPr>
        <w:t>Le premier trimestre de la deuxième année (</w:t>
      </w:r>
      <w:r w:rsidRPr="0020032A">
        <w:rPr>
          <w:b/>
          <w:szCs w:val="24"/>
        </w:rPr>
        <w:t xml:space="preserve">AS </w:t>
      </w:r>
      <w:r w:rsidRPr="0020032A">
        <w:rPr>
          <w:szCs w:val="24"/>
        </w:rPr>
        <w:t>2 / 1) consiste en un atelier spécifique. Il doit en principe être consacré au jeu devant la caméra. Mais il se peut aussi, selon les propositions, qu’il soit un atelier chorégraphique, d’écriture théâtrale, de création collective, voire un atelier en lien avec une démarche culturelle et théâtrale spécifique à la région Valais ou autre.</w:t>
      </w:r>
    </w:p>
    <w:p w:rsidR="00B5607B" w:rsidRDefault="00B5607B">
      <w:pPr>
        <w:spacing w:after="200" w:line="276" w:lineRule="auto"/>
      </w:pPr>
      <w:r>
        <w:br w:type="page"/>
      </w:r>
    </w:p>
    <w:p w:rsidR="00B5607B" w:rsidRPr="009B1258" w:rsidRDefault="00B5607B" w:rsidP="00B5607B">
      <w:pPr>
        <w:jc w:val="center"/>
        <w:rPr>
          <w:b/>
          <w:sz w:val="32"/>
          <w:szCs w:val="32"/>
          <w:vertAlign w:val="superscript"/>
        </w:rPr>
      </w:pPr>
      <w:r w:rsidRPr="00C21B39">
        <w:rPr>
          <w:b/>
          <w:sz w:val="32"/>
          <w:szCs w:val="32"/>
        </w:rPr>
        <w:lastRenderedPageBreak/>
        <w:t xml:space="preserve">Horaires </w:t>
      </w:r>
      <w:r>
        <w:rPr>
          <w:b/>
          <w:sz w:val="32"/>
          <w:szCs w:val="32"/>
        </w:rPr>
        <w:t xml:space="preserve">de la </w:t>
      </w:r>
      <w:r w:rsidRPr="00C21B39">
        <w:rPr>
          <w:b/>
          <w:sz w:val="32"/>
          <w:szCs w:val="32"/>
        </w:rPr>
        <w:t>Maturité Spécialisée artistique (</w:t>
      </w:r>
      <w:proofErr w:type="spellStart"/>
      <w:r w:rsidRPr="00C21B39">
        <w:rPr>
          <w:b/>
          <w:sz w:val="32"/>
          <w:szCs w:val="32"/>
        </w:rPr>
        <w:t>MSa</w:t>
      </w:r>
      <w:proofErr w:type="spellEnd"/>
      <w:r w:rsidRPr="00C21B39">
        <w:rPr>
          <w:b/>
          <w:sz w:val="32"/>
          <w:szCs w:val="32"/>
        </w:rPr>
        <w:t>)</w:t>
      </w:r>
      <w:r>
        <w:rPr>
          <w:b/>
          <w:sz w:val="32"/>
          <w:szCs w:val="32"/>
        </w:rPr>
        <w:t xml:space="preserve"> – Orientation</w:t>
      </w:r>
      <w:r w:rsidRPr="00C21B39">
        <w:rPr>
          <w:b/>
          <w:sz w:val="32"/>
          <w:szCs w:val="32"/>
        </w:rPr>
        <w:t xml:space="preserve"> Théâtre </w:t>
      </w:r>
      <w:r>
        <w:rPr>
          <w:b/>
          <w:sz w:val="32"/>
          <w:szCs w:val="32"/>
        </w:rPr>
        <w:t>à l’ECCG, 1</w:t>
      </w:r>
      <w:r>
        <w:rPr>
          <w:b/>
          <w:sz w:val="32"/>
          <w:szCs w:val="32"/>
          <w:vertAlign w:val="superscript"/>
        </w:rPr>
        <w:t>re</w:t>
      </w:r>
      <w:r w:rsidRPr="00035EE8">
        <w:rPr>
          <w:b/>
          <w:sz w:val="32"/>
          <w:szCs w:val="32"/>
        </w:rPr>
        <w:t xml:space="preserve">, </w:t>
      </w:r>
      <w:r>
        <w:rPr>
          <w:b/>
          <w:sz w:val="32"/>
          <w:szCs w:val="32"/>
        </w:rPr>
        <w:t>2</w:t>
      </w:r>
      <w:r w:rsidRPr="009B1258">
        <w:rPr>
          <w:b/>
          <w:sz w:val="32"/>
          <w:szCs w:val="32"/>
          <w:vertAlign w:val="superscript"/>
        </w:rPr>
        <w:t>e</w:t>
      </w:r>
      <w:r>
        <w:rPr>
          <w:b/>
          <w:sz w:val="32"/>
          <w:szCs w:val="32"/>
        </w:rPr>
        <w:t xml:space="preserve"> et 3</w:t>
      </w:r>
      <w:r w:rsidRPr="009B1258">
        <w:rPr>
          <w:b/>
          <w:sz w:val="32"/>
          <w:szCs w:val="32"/>
          <w:vertAlign w:val="superscript"/>
        </w:rPr>
        <w:t>e</w:t>
      </w:r>
      <w:r>
        <w:rPr>
          <w:b/>
          <w:sz w:val="32"/>
          <w:szCs w:val="32"/>
        </w:rPr>
        <w:t xml:space="preserve"> </w:t>
      </w:r>
      <w:r w:rsidRPr="00C21B39">
        <w:rPr>
          <w:b/>
          <w:sz w:val="32"/>
          <w:szCs w:val="32"/>
        </w:rPr>
        <w:t>année</w:t>
      </w:r>
      <w:r>
        <w:rPr>
          <w:b/>
          <w:sz w:val="32"/>
          <w:szCs w:val="32"/>
        </w:rPr>
        <w:t>s</w:t>
      </w:r>
    </w:p>
    <w:tbl>
      <w:tblPr>
        <w:tblW w:w="5000" w:type="pct"/>
        <w:tblCellMar>
          <w:left w:w="0" w:type="dxa"/>
          <w:right w:w="0" w:type="dxa"/>
        </w:tblCellMar>
        <w:tblLook w:val="0000"/>
      </w:tblPr>
      <w:tblGrid>
        <w:gridCol w:w="2680"/>
        <w:gridCol w:w="1285"/>
        <w:gridCol w:w="1285"/>
        <w:gridCol w:w="1285"/>
        <w:gridCol w:w="1285"/>
        <w:gridCol w:w="1282"/>
      </w:tblGrid>
      <w:tr w:rsidR="00B5607B" w:rsidTr="00E95BB9">
        <w:trPr>
          <w:trHeight w:val="360"/>
        </w:trPr>
        <w:tc>
          <w:tcPr>
            <w:tcW w:w="5000" w:type="pct"/>
            <w:gridSpan w:val="6"/>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sz w:val="28"/>
                <w:szCs w:val="28"/>
              </w:rPr>
            </w:pPr>
            <w:r w:rsidRPr="00604587">
              <w:rPr>
                <w:rFonts w:ascii="Arial" w:hAnsi="Arial" w:cs="Arial"/>
                <w:sz w:val="28"/>
                <w:szCs w:val="28"/>
              </w:rPr>
              <w:t>1</w:t>
            </w:r>
            <w:r w:rsidRPr="00604587">
              <w:rPr>
                <w:rFonts w:ascii="Arial" w:hAnsi="Arial" w:cs="Arial"/>
                <w:sz w:val="28"/>
                <w:szCs w:val="28"/>
                <w:vertAlign w:val="superscript"/>
              </w:rPr>
              <w:t>re</w:t>
            </w:r>
            <w:r w:rsidRPr="00604587">
              <w:rPr>
                <w:rFonts w:ascii="Arial" w:hAnsi="Arial" w:cs="Arial"/>
                <w:sz w:val="28"/>
                <w:szCs w:val="28"/>
              </w:rPr>
              <w:t xml:space="preserve"> année</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Lundi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Mardi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Mercredi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Jeudi</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Vendredi</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0750-0835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8</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19</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26</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0840-0925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9</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16</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20</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27</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0940-1025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17</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21</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28</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1030-1115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4</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11</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18</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22</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29</w:t>
            </w:r>
          </w:p>
        </w:tc>
      </w:tr>
      <w:tr w:rsidR="00B5607B" w:rsidTr="00E95BB9">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1345-1430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12</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23</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30</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1435-1520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6</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13</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24</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31</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1525-1610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7</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14</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25</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32</w:t>
            </w:r>
          </w:p>
        </w:tc>
      </w:tr>
      <w:tr w:rsidR="00B5607B" w:rsidTr="00E95BB9">
        <w:trPr>
          <w:trHeight w:val="360"/>
        </w:trPr>
        <w:tc>
          <w:tcPr>
            <w:tcW w:w="5000" w:type="pct"/>
            <w:gridSpan w:val="6"/>
            <w:tcBorders>
              <w:top w:val="single" w:sz="4" w:space="0" w:color="auto"/>
              <w:left w:val="nil"/>
              <w:right w:val="nil"/>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r>
      <w:tr w:rsidR="00B5607B" w:rsidTr="00E95BB9">
        <w:trPr>
          <w:trHeight w:val="360"/>
        </w:trPr>
        <w:tc>
          <w:tcPr>
            <w:tcW w:w="5000" w:type="pct"/>
            <w:gridSpan w:val="6"/>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sz w:val="28"/>
                <w:szCs w:val="28"/>
              </w:rPr>
            </w:pPr>
            <w:r w:rsidRPr="00604587">
              <w:rPr>
                <w:rFonts w:ascii="Arial" w:hAnsi="Arial" w:cs="Arial"/>
                <w:sz w:val="28"/>
                <w:szCs w:val="28"/>
              </w:rPr>
              <w:t>2</w:t>
            </w:r>
            <w:r w:rsidRPr="00604587">
              <w:rPr>
                <w:rFonts w:ascii="Arial" w:hAnsi="Arial" w:cs="Arial"/>
                <w:sz w:val="28"/>
                <w:szCs w:val="28"/>
                <w:vertAlign w:val="superscript"/>
              </w:rPr>
              <w:t>e</w:t>
            </w:r>
            <w:r w:rsidRPr="00604587">
              <w:rPr>
                <w:rFonts w:ascii="Arial" w:hAnsi="Arial" w:cs="Arial"/>
                <w:sz w:val="28"/>
                <w:szCs w:val="28"/>
              </w:rPr>
              <w:t xml:space="preserve"> année</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sz w:val="20"/>
              </w:rPr>
            </w:pPr>
            <w:r w:rsidRPr="00604587">
              <w:rPr>
                <w:rFonts w:ascii="Arial" w:hAnsi="Arial" w:cs="Arial"/>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Lundi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Mardi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Mercredi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Jeudi</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Vendredi</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0750-0835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8</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19</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27</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0840-0925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9</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16</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20</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28</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0940-1025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17</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21</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29</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1030-1115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4</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11</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18</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22</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30</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1120-1205</w:t>
            </w:r>
          </w:p>
        </w:tc>
        <w:tc>
          <w:tcPr>
            <w:tcW w:w="2118" w:type="pct"/>
            <w:gridSpan w:val="3"/>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23</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31</w:t>
            </w:r>
          </w:p>
        </w:tc>
      </w:tr>
      <w:tr w:rsidR="00B5607B" w:rsidTr="00E95BB9">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1345-1430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12</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24</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32</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1435-1520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6</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13</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25</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33</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1525-1610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7</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14</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26</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34</w:t>
            </w:r>
          </w:p>
        </w:tc>
      </w:tr>
      <w:tr w:rsidR="00B5607B" w:rsidTr="00E95BB9">
        <w:trPr>
          <w:trHeight w:val="360"/>
        </w:trPr>
        <w:tc>
          <w:tcPr>
            <w:tcW w:w="5000" w:type="pct"/>
            <w:gridSpan w:val="6"/>
            <w:tcBorders>
              <w:top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r>
      <w:tr w:rsidR="00B5607B" w:rsidTr="00E95BB9">
        <w:trPr>
          <w:trHeight w:val="360"/>
        </w:trPr>
        <w:tc>
          <w:tcPr>
            <w:tcW w:w="5000" w:type="pct"/>
            <w:gridSpan w:val="6"/>
            <w:tcBorders>
              <w:bottom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sz w:val="28"/>
                <w:szCs w:val="28"/>
              </w:rPr>
            </w:pPr>
            <w:r w:rsidRPr="00604587">
              <w:rPr>
                <w:rFonts w:ascii="Arial" w:hAnsi="Arial" w:cs="Arial"/>
                <w:sz w:val="28"/>
                <w:szCs w:val="28"/>
              </w:rPr>
              <w:t>3</w:t>
            </w:r>
            <w:r w:rsidRPr="00604587">
              <w:rPr>
                <w:rFonts w:ascii="Arial" w:hAnsi="Arial" w:cs="Arial"/>
                <w:sz w:val="28"/>
                <w:szCs w:val="28"/>
                <w:vertAlign w:val="superscript"/>
              </w:rPr>
              <w:t>e</w:t>
            </w:r>
            <w:r w:rsidRPr="00604587">
              <w:rPr>
                <w:rFonts w:ascii="Arial" w:hAnsi="Arial" w:cs="Arial"/>
                <w:sz w:val="28"/>
                <w:szCs w:val="28"/>
              </w:rPr>
              <w:t xml:space="preserve"> année</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sz w:val="20"/>
              </w:rPr>
            </w:pPr>
            <w:r w:rsidRPr="00604587">
              <w:rPr>
                <w:rFonts w:ascii="Arial" w:hAnsi="Arial" w:cs="Arial"/>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Lundi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Mardi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Mercredi</w:t>
            </w:r>
          </w:p>
        </w:tc>
        <w:tc>
          <w:tcPr>
            <w:tcW w:w="70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Jeudi</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jc w:val="center"/>
              <w:rPr>
                <w:rFonts w:ascii="Arial" w:hAnsi="Arial" w:cs="Arial"/>
                <w:b/>
                <w:sz w:val="20"/>
              </w:rPr>
            </w:pPr>
            <w:r w:rsidRPr="00604587">
              <w:rPr>
                <w:rFonts w:ascii="Arial" w:hAnsi="Arial" w:cs="Arial"/>
                <w:b/>
                <w:sz w:val="20"/>
              </w:rPr>
              <w:t>Vendredi</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0750-0835</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5</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15</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23</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0840-0925</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6</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11</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16</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24</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0940-1025</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7</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12</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17</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25</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1030-1115</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8</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13</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18</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26</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1120-1205</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9</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14</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19</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27</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1255-1340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1</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jc w:val="center"/>
              <w:rPr>
                <w:rFonts w:ascii="Arial" w:hAnsi="Arial" w:cs="Arial"/>
                <w:sz w:val="20"/>
              </w:rPr>
            </w:pPr>
            <w:r w:rsidRPr="00604587">
              <w:rPr>
                <w:rFonts w:ascii="Arial" w:hAnsi="Arial" w:cs="Arial"/>
                <w:sz w:val="20"/>
              </w:rPr>
              <w:t> </w:t>
            </w:r>
          </w:p>
          <w:p w:rsidR="00B5607B" w:rsidRPr="00604587" w:rsidRDefault="00B5607B" w:rsidP="00E95BB9">
            <w:pPr>
              <w:rPr>
                <w:rFonts w:ascii="Arial" w:hAnsi="Arial" w:cs="Arial"/>
                <w:sz w:val="20"/>
              </w:rPr>
            </w:pPr>
            <w:r w:rsidRPr="00604587">
              <w:rPr>
                <w:rFonts w:ascii="Arial" w:hAnsi="Arial" w:cs="Arial"/>
                <w:sz w:val="20"/>
              </w:rPr>
              <w:t> </w:t>
            </w:r>
          </w:p>
        </w:tc>
        <w:tc>
          <w:tcPr>
            <w:tcW w:w="706"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 </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 </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1345-1430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20</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28</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1435-1520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21</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29</w:t>
            </w:r>
          </w:p>
        </w:tc>
      </w:tr>
      <w:tr w:rsidR="00B5607B" w:rsidTr="00E95BB9">
        <w:trPr>
          <w:trHeight w:val="360"/>
        </w:trPr>
        <w:tc>
          <w:tcPr>
            <w:tcW w:w="14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B5607B" w:rsidRPr="00604587" w:rsidRDefault="00B5607B" w:rsidP="00E95BB9">
            <w:pPr>
              <w:rPr>
                <w:rFonts w:ascii="Arial" w:hAnsi="Arial" w:cs="Arial"/>
                <w:b/>
                <w:sz w:val="20"/>
              </w:rPr>
            </w:pPr>
            <w:r w:rsidRPr="00604587">
              <w:rPr>
                <w:rFonts w:ascii="Arial" w:hAnsi="Arial" w:cs="Arial"/>
                <w:b/>
                <w:sz w:val="20"/>
              </w:rPr>
              <w:t>1525-1610</w:t>
            </w: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4</w:t>
            </w: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p>
        </w:tc>
        <w:tc>
          <w:tcPr>
            <w:tcW w:w="706" w:type="pct"/>
            <w:vMerge/>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B5607B" w:rsidRPr="00604587" w:rsidRDefault="00B5607B" w:rsidP="00E95BB9">
            <w:pPr>
              <w:rPr>
                <w:rFonts w:ascii="Arial" w:hAnsi="Arial" w:cs="Arial"/>
                <w:sz w:val="20"/>
              </w:rPr>
            </w:pPr>
          </w:p>
        </w:tc>
        <w:tc>
          <w:tcPr>
            <w:tcW w:w="706"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22</w:t>
            </w:r>
          </w:p>
        </w:tc>
        <w:tc>
          <w:tcPr>
            <w:tcW w:w="704" w:type="pct"/>
            <w:tcBorders>
              <w:top w:val="single" w:sz="4" w:space="0" w:color="auto"/>
              <w:left w:val="single" w:sz="4" w:space="0" w:color="auto"/>
              <w:bottom w:val="single" w:sz="4" w:space="0" w:color="auto"/>
              <w:right w:val="single" w:sz="4" w:space="0" w:color="auto"/>
            </w:tcBorders>
            <w:shd w:val="clear" w:color="auto" w:fill="00FFFF"/>
            <w:noWrap/>
            <w:tcMar>
              <w:top w:w="15" w:type="dxa"/>
              <w:left w:w="15" w:type="dxa"/>
              <w:bottom w:w="0" w:type="dxa"/>
              <w:right w:w="15" w:type="dxa"/>
            </w:tcMar>
            <w:vAlign w:val="bottom"/>
          </w:tcPr>
          <w:p w:rsidR="00B5607B" w:rsidRPr="00604587" w:rsidRDefault="00B5607B" w:rsidP="00E95BB9">
            <w:pPr>
              <w:jc w:val="center"/>
              <w:rPr>
                <w:rFonts w:ascii="Arial" w:hAnsi="Arial" w:cs="Arial"/>
                <w:sz w:val="20"/>
              </w:rPr>
            </w:pPr>
            <w:r w:rsidRPr="00604587">
              <w:rPr>
                <w:rFonts w:ascii="Arial" w:hAnsi="Arial" w:cs="Arial"/>
                <w:sz w:val="20"/>
              </w:rPr>
              <w:t>30</w:t>
            </w:r>
          </w:p>
        </w:tc>
      </w:tr>
    </w:tbl>
    <w:p w:rsidR="00B5607B" w:rsidRDefault="00B5607B" w:rsidP="00B5607B">
      <w:pPr>
        <w:jc w:val="both"/>
        <w:rPr>
          <w:sz w:val="22"/>
        </w:rPr>
      </w:pPr>
      <w:r>
        <w:rPr>
          <w:sz w:val="22"/>
        </w:rPr>
        <w:lastRenderedPageBreak/>
        <w:t>Ce plan horaire est indicatif : il peut être sujet à modification.</w:t>
      </w:r>
    </w:p>
    <w:p w:rsidR="00B5607B" w:rsidRDefault="00B5607B" w:rsidP="00B5607B">
      <w:pPr>
        <w:tabs>
          <w:tab w:val="left" w:pos="1560"/>
        </w:tabs>
        <w:ind w:left="708"/>
        <w:jc w:val="center"/>
        <w:rPr>
          <w:b/>
          <w:sz w:val="32"/>
          <w:szCs w:val="32"/>
        </w:rPr>
      </w:pPr>
      <w:r>
        <w:br w:type="page"/>
      </w:r>
      <w:r w:rsidRPr="00C21B39">
        <w:rPr>
          <w:b/>
          <w:sz w:val="32"/>
          <w:szCs w:val="32"/>
        </w:rPr>
        <w:lastRenderedPageBreak/>
        <w:t xml:space="preserve">Horaires </w:t>
      </w:r>
      <w:r>
        <w:rPr>
          <w:b/>
          <w:sz w:val="32"/>
          <w:szCs w:val="32"/>
        </w:rPr>
        <w:t xml:space="preserve">de la </w:t>
      </w:r>
      <w:r w:rsidRPr="00C21B39">
        <w:rPr>
          <w:b/>
          <w:sz w:val="32"/>
          <w:szCs w:val="32"/>
        </w:rPr>
        <w:t>Maturité Spécialisée artistique (</w:t>
      </w:r>
      <w:proofErr w:type="spellStart"/>
      <w:r w:rsidRPr="00C21B39">
        <w:rPr>
          <w:b/>
          <w:sz w:val="32"/>
          <w:szCs w:val="32"/>
        </w:rPr>
        <w:t>MSa</w:t>
      </w:r>
      <w:proofErr w:type="spellEnd"/>
      <w:r w:rsidRPr="00C21B39">
        <w:rPr>
          <w:b/>
          <w:sz w:val="32"/>
          <w:szCs w:val="32"/>
        </w:rPr>
        <w:t>)</w:t>
      </w:r>
      <w:r>
        <w:rPr>
          <w:b/>
          <w:sz w:val="32"/>
          <w:szCs w:val="32"/>
        </w:rPr>
        <w:t xml:space="preserve"> – Orientation</w:t>
      </w:r>
      <w:r w:rsidRPr="00C21B39">
        <w:rPr>
          <w:b/>
          <w:sz w:val="32"/>
          <w:szCs w:val="32"/>
        </w:rPr>
        <w:t xml:space="preserve"> Théâtre </w:t>
      </w:r>
      <w:r>
        <w:rPr>
          <w:b/>
          <w:sz w:val="32"/>
          <w:szCs w:val="32"/>
        </w:rPr>
        <w:t xml:space="preserve">et de la formation préprofessionnelle </w:t>
      </w:r>
    </w:p>
    <w:p w:rsidR="00B5607B" w:rsidRPr="00C21B39" w:rsidRDefault="00B5607B" w:rsidP="00B5607B">
      <w:pPr>
        <w:tabs>
          <w:tab w:val="left" w:pos="1560"/>
        </w:tabs>
        <w:ind w:left="708"/>
        <w:jc w:val="center"/>
        <w:rPr>
          <w:b/>
          <w:sz w:val="32"/>
          <w:szCs w:val="32"/>
        </w:rPr>
      </w:pPr>
      <w:proofErr w:type="gramStart"/>
      <w:r>
        <w:rPr>
          <w:b/>
          <w:sz w:val="32"/>
          <w:szCs w:val="32"/>
        </w:rPr>
        <w:t>à</w:t>
      </w:r>
      <w:proofErr w:type="gramEnd"/>
      <w:r>
        <w:rPr>
          <w:b/>
          <w:sz w:val="32"/>
          <w:szCs w:val="32"/>
        </w:rPr>
        <w:t xml:space="preserve"> l’ETM, 3</w:t>
      </w:r>
      <w:r w:rsidRPr="009B1258">
        <w:rPr>
          <w:b/>
          <w:sz w:val="32"/>
          <w:szCs w:val="32"/>
          <w:vertAlign w:val="superscript"/>
        </w:rPr>
        <w:t>e</w:t>
      </w:r>
      <w:r>
        <w:rPr>
          <w:b/>
          <w:sz w:val="32"/>
          <w:szCs w:val="32"/>
        </w:rPr>
        <w:t xml:space="preserve"> et 4</w:t>
      </w:r>
      <w:r w:rsidRPr="00035EE8">
        <w:rPr>
          <w:b/>
          <w:sz w:val="32"/>
          <w:szCs w:val="32"/>
          <w:vertAlign w:val="superscript"/>
        </w:rPr>
        <w:t>e</w:t>
      </w:r>
      <w:r>
        <w:rPr>
          <w:b/>
          <w:sz w:val="32"/>
          <w:szCs w:val="32"/>
        </w:rPr>
        <w:t xml:space="preserve"> </w:t>
      </w:r>
      <w:r w:rsidRPr="00C21B39">
        <w:rPr>
          <w:b/>
          <w:sz w:val="32"/>
          <w:szCs w:val="32"/>
        </w:rPr>
        <w:t>année</w:t>
      </w:r>
      <w:r>
        <w:rPr>
          <w:b/>
          <w:sz w:val="32"/>
          <w:szCs w:val="32"/>
        </w:rPr>
        <w:t>s</w:t>
      </w:r>
      <w:r w:rsidRPr="00C21B39">
        <w:rPr>
          <w:b/>
          <w:sz w:val="32"/>
          <w:szCs w:val="32"/>
        </w:rPr>
        <w:t xml:space="preserve"> </w:t>
      </w:r>
    </w:p>
    <w:p w:rsidR="00B5607B" w:rsidRDefault="00B5607B" w:rsidP="00B5607B">
      <w:pPr>
        <w:tabs>
          <w:tab w:val="left" w:pos="1560"/>
        </w:tabs>
        <w:ind w:left="708"/>
        <w:rPr>
          <w:rFonts w:ascii="Verdana" w:hAnsi="Verdana"/>
          <w:b/>
          <w:sz w:val="20"/>
        </w:rPr>
      </w:pPr>
    </w:p>
    <w:p w:rsidR="00B5607B" w:rsidRDefault="00B5607B" w:rsidP="00B5607B">
      <w:pPr>
        <w:tabs>
          <w:tab w:val="left" w:pos="1560"/>
        </w:tabs>
        <w:ind w:left="708"/>
        <w:rPr>
          <w:rFonts w:ascii="Verdana" w:hAnsi="Verdana"/>
          <w:b/>
          <w:sz w:val="20"/>
        </w:rPr>
      </w:pPr>
    </w:p>
    <w:tbl>
      <w:tblPr>
        <w:tblW w:w="5383" w:type="pct"/>
        <w:tblInd w:w="-93" w:type="dxa"/>
        <w:tblCellMar>
          <w:left w:w="0" w:type="dxa"/>
          <w:right w:w="0" w:type="dxa"/>
        </w:tblCellMar>
        <w:tblLook w:val="0000"/>
      </w:tblPr>
      <w:tblGrid>
        <w:gridCol w:w="93"/>
        <w:gridCol w:w="1294"/>
        <w:gridCol w:w="1703"/>
        <w:gridCol w:w="1703"/>
        <w:gridCol w:w="1650"/>
        <w:gridCol w:w="1672"/>
        <w:gridCol w:w="1080"/>
        <w:gridCol w:w="604"/>
      </w:tblGrid>
      <w:tr w:rsidR="00B5607B" w:rsidTr="00E95BB9">
        <w:trPr>
          <w:gridBefore w:val="1"/>
          <w:gridAfter w:val="1"/>
          <w:wBefore w:w="47" w:type="pct"/>
          <w:wAfter w:w="308" w:type="pct"/>
          <w:trHeight w:val="360"/>
        </w:trPr>
        <w:tc>
          <w:tcPr>
            <w:tcW w:w="4644" w:type="pct"/>
            <w:gridSpan w:val="6"/>
            <w:tcBorders>
              <w:bottom w:val="single" w:sz="4" w:space="0" w:color="auto"/>
            </w:tcBorders>
            <w:shd w:val="clear" w:color="auto" w:fill="auto"/>
            <w:noWrap/>
            <w:tcMar>
              <w:top w:w="15" w:type="dxa"/>
              <w:left w:w="15" w:type="dxa"/>
              <w:bottom w:w="0" w:type="dxa"/>
              <w:right w:w="15" w:type="dxa"/>
            </w:tcMar>
            <w:vAlign w:val="bottom"/>
          </w:tcPr>
          <w:p w:rsidR="00B5607B" w:rsidRPr="009B1258" w:rsidRDefault="00B5607B" w:rsidP="00E95BB9">
            <w:pPr>
              <w:jc w:val="center"/>
              <w:rPr>
                <w:rFonts w:ascii="Arial" w:hAnsi="Arial" w:cs="Arial"/>
                <w:sz w:val="28"/>
                <w:szCs w:val="28"/>
              </w:rPr>
            </w:pPr>
            <w:r w:rsidRPr="009B1258">
              <w:rPr>
                <w:rFonts w:ascii="Arial" w:hAnsi="Arial" w:cs="Arial"/>
                <w:sz w:val="28"/>
                <w:szCs w:val="28"/>
              </w:rPr>
              <w:t>3</w:t>
            </w:r>
            <w:r w:rsidRPr="009B1258">
              <w:rPr>
                <w:rFonts w:ascii="Arial" w:hAnsi="Arial" w:cs="Arial"/>
                <w:sz w:val="28"/>
                <w:szCs w:val="28"/>
                <w:vertAlign w:val="superscript"/>
              </w:rPr>
              <w:t>e</w:t>
            </w:r>
            <w:r w:rsidRPr="009B1258">
              <w:rPr>
                <w:rFonts w:ascii="Arial" w:hAnsi="Arial" w:cs="Arial"/>
                <w:sz w:val="28"/>
                <w:szCs w:val="28"/>
              </w:rPr>
              <w:t xml:space="preserve"> année</w:t>
            </w:r>
          </w:p>
        </w:tc>
      </w:tr>
      <w:tr w:rsidR="00B5607B" w:rsidRPr="004A154D"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4A154D" w:rsidRDefault="00B5607B" w:rsidP="00E95BB9">
            <w:pPr>
              <w:tabs>
                <w:tab w:val="left" w:pos="1560"/>
              </w:tabs>
              <w:rPr>
                <w:rFonts w:ascii="Arial" w:hAnsi="Arial" w:cs="Arial"/>
                <w:b/>
                <w:szCs w:val="24"/>
              </w:rPr>
            </w:pPr>
            <w:r w:rsidRPr="004A154D">
              <w:rPr>
                <w:rFonts w:ascii="Arial" w:hAnsi="Arial" w:cs="Arial"/>
                <w:b/>
                <w:szCs w:val="24"/>
              </w:rPr>
              <w:t>Horaires</w:t>
            </w:r>
          </w:p>
        </w:tc>
        <w:tc>
          <w:tcPr>
            <w:tcW w:w="869" w:type="pct"/>
            <w:tcBorders>
              <w:top w:val="single" w:sz="4" w:space="0" w:color="auto"/>
              <w:left w:val="single" w:sz="4" w:space="0" w:color="auto"/>
              <w:bottom w:val="single" w:sz="4" w:space="0" w:color="auto"/>
              <w:right w:val="single" w:sz="4" w:space="0" w:color="auto"/>
            </w:tcBorders>
          </w:tcPr>
          <w:p w:rsidR="00B5607B" w:rsidRPr="004A154D" w:rsidRDefault="00B5607B" w:rsidP="00E95BB9">
            <w:pPr>
              <w:tabs>
                <w:tab w:val="left" w:pos="1560"/>
              </w:tabs>
              <w:jc w:val="center"/>
              <w:rPr>
                <w:rFonts w:ascii="Arial" w:hAnsi="Arial" w:cs="Arial"/>
                <w:b/>
                <w:szCs w:val="24"/>
              </w:rPr>
            </w:pPr>
            <w:r w:rsidRPr="004A154D">
              <w:rPr>
                <w:rFonts w:ascii="Arial" w:hAnsi="Arial" w:cs="Arial"/>
                <w:b/>
                <w:szCs w:val="24"/>
              </w:rPr>
              <w:t>Lundi</w:t>
            </w:r>
          </w:p>
        </w:tc>
        <w:tc>
          <w:tcPr>
            <w:tcW w:w="869" w:type="pct"/>
            <w:tcBorders>
              <w:top w:val="single" w:sz="4" w:space="0" w:color="auto"/>
              <w:left w:val="single" w:sz="4" w:space="0" w:color="auto"/>
              <w:bottom w:val="single" w:sz="4" w:space="0" w:color="auto"/>
              <w:right w:val="single" w:sz="4" w:space="0" w:color="auto"/>
            </w:tcBorders>
          </w:tcPr>
          <w:p w:rsidR="00B5607B" w:rsidRPr="004A154D" w:rsidRDefault="00B5607B" w:rsidP="00E95BB9">
            <w:pPr>
              <w:tabs>
                <w:tab w:val="left" w:pos="1560"/>
              </w:tabs>
              <w:jc w:val="center"/>
              <w:rPr>
                <w:rFonts w:ascii="Arial" w:hAnsi="Arial" w:cs="Arial"/>
                <w:b/>
                <w:szCs w:val="24"/>
              </w:rPr>
            </w:pPr>
            <w:r w:rsidRPr="004A154D">
              <w:rPr>
                <w:rFonts w:ascii="Arial" w:hAnsi="Arial" w:cs="Arial"/>
                <w:b/>
                <w:szCs w:val="24"/>
              </w:rPr>
              <w:t>Mardi</w:t>
            </w:r>
          </w:p>
        </w:tc>
        <w:tc>
          <w:tcPr>
            <w:tcW w:w="842" w:type="pct"/>
            <w:tcBorders>
              <w:top w:val="single" w:sz="4" w:space="0" w:color="auto"/>
              <w:left w:val="single" w:sz="4" w:space="0" w:color="auto"/>
              <w:bottom w:val="single" w:sz="4" w:space="0" w:color="auto"/>
              <w:right w:val="single" w:sz="4" w:space="0" w:color="auto"/>
            </w:tcBorders>
          </w:tcPr>
          <w:p w:rsidR="00B5607B" w:rsidRPr="004A154D" w:rsidRDefault="00B5607B" w:rsidP="00E95BB9">
            <w:pPr>
              <w:tabs>
                <w:tab w:val="left" w:pos="1560"/>
              </w:tabs>
              <w:jc w:val="center"/>
              <w:rPr>
                <w:rFonts w:ascii="Arial" w:hAnsi="Arial" w:cs="Arial"/>
                <w:b/>
                <w:szCs w:val="24"/>
              </w:rPr>
            </w:pPr>
            <w:r w:rsidRPr="004A154D">
              <w:rPr>
                <w:rFonts w:ascii="Arial" w:hAnsi="Arial" w:cs="Arial"/>
                <w:b/>
                <w:szCs w:val="24"/>
              </w:rPr>
              <w:t>Mercredi</w:t>
            </w:r>
          </w:p>
        </w:tc>
        <w:tc>
          <w:tcPr>
            <w:tcW w:w="853" w:type="pct"/>
            <w:tcBorders>
              <w:top w:val="single" w:sz="4" w:space="0" w:color="auto"/>
              <w:left w:val="single" w:sz="4" w:space="0" w:color="auto"/>
              <w:bottom w:val="single" w:sz="4" w:space="0" w:color="auto"/>
              <w:right w:val="single" w:sz="4" w:space="0" w:color="auto"/>
            </w:tcBorders>
          </w:tcPr>
          <w:p w:rsidR="00B5607B" w:rsidRPr="004A154D" w:rsidRDefault="00B5607B" w:rsidP="00E95BB9">
            <w:pPr>
              <w:tabs>
                <w:tab w:val="left" w:pos="1560"/>
              </w:tabs>
              <w:jc w:val="center"/>
              <w:rPr>
                <w:rFonts w:ascii="Arial" w:hAnsi="Arial" w:cs="Arial"/>
                <w:b/>
                <w:szCs w:val="24"/>
              </w:rPr>
            </w:pPr>
            <w:r w:rsidRPr="004A154D">
              <w:rPr>
                <w:rFonts w:ascii="Arial" w:hAnsi="Arial" w:cs="Arial"/>
                <w:b/>
                <w:szCs w:val="24"/>
              </w:rPr>
              <w:t>Jeudi</w:t>
            </w:r>
          </w:p>
        </w:tc>
        <w:tc>
          <w:tcPr>
            <w:tcW w:w="859" w:type="pct"/>
            <w:gridSpan w:val="2"/>
            <w:tcBorders>
              <w:top w:val="single" w:sz="4" w:space="0" w:color="auto"/>
              <w:left w:val="single" w:sz="4" w:space="0" w:color="auto"/>
              <w:bottom w:val="single" w:sz="4" w:space="0" w:color="auto"/>
              <w:right w:val="single" w:sz="4" w:space="0" w:color="auto"/>
            </w:tcBorders>
          </w:tcPr>
          <w:p w:rsidR="00B5607B" w:rsidRPr="004A154D" w:rsidRDefault="00B5607B" w:rsidP="00E95BB9">
            <w:pPr>
              <w:tabs>
                <w:tab w:val="left" w:pos="1560"/>
              </w:tabs>
              <w:jc w:val="center"/>
              <w:rPr>
                <w:rFonts w:ascii="Arial" w:hAnsi="Arial" w:cs="Arial"/>
                <w:b/>
                <w:szCs w:val="24"/>
              </w:rPr>
            </w:pPr>
            <w:r w:rsidRPr="004A154D">
              <w:rPr>
                <w:rFonts w:ascii="Arial" w:hAnsi="Arial" w:cs="Arial"/>
                <w:b/>
                <w:szCs w:val="24"/>
              </w:rPr>
              <w:t>Vendredi</w:t>
            </w:r>
          </w:p>
        </w:tc>
      </w:tr>
      <w:tr w:rsidR="00B5607B" w:rsidRPr="003248BF" w:rsidTr="00E95BB9">
        <w:tblPrEx>
          <w:tblCellMar>
            <w:left w:w="108" w:type="dxa"/>
            <w:right w:w="108" w:type="dxa"/>
          </w:tblCellMar>
          <w:tblLook w:val="01E0"/>
        </w:tblPrEx>
        <w:tc>
          <w:tcPr>
            <w:tcW w:w="707" w:type="pct"/>
            <w:gridSpan w:val="2"/>
            <w:vMerge w:val="restart"/>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0800 – 0900</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Atelier libre 1</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val="restart"/>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0900 – 1000</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Atelier libre 2</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val="restart"/>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1000 – 1100</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Improvisation 1</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val="restart"/>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1100 – 1200</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Improvisation 2</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highlight w:val="green"/>
              </w:rPr>
            </w:pP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shd w:val="clear" w:color="auto" w:fill="C0C0C0"/>
          </w:tcPr>
          <w:p w:rsidR="00B5607B" w:rsidRPr="003248BF" w:rsidRDefault="00B5607B" w:rsidP="00E95BB9">
            <w:pPr>
              <w:tabs>
                <w:tab w:val="left" w:pos="1560"/>
              </w:tabs>
              <w:rPr>
                <w:rFonts w:ascii="Arial" w:hAnsi="Arial" w:cs="Arial"/>
                <w:b/>
                <w:sz w:val="20"/>
              </w:rPr>
            </w:pPr>
          </w:p>
        </w:tc>
        <w:tc>
          <w:tcPr>
            <w:tcW w:w="869" w:type="pct"/>
            <w:tcBorders>
              <w:top w:val="single" w:sz="4" w:space="0" w:color="auto"/>
              <w:left w:val="single" w:sz="4" w:space="0" w:color="auto"/>
              <w:bottom w:val="single" w:sz="4" w:space="0" w:color="auto"/>
              <w:right w:val="single" w:sz="4" w:space="0" w:color="auto"/>
            </w:tcBorders>
            <w:shd w:val="clear" w:color="auto" w:fill="C0C0C0"/>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shd w:val="clear" w:color="auto" w:fill="C0C0C0"/>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shd w:val="clear" w:color="auto" w:fill="C0C0C0"/>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C0C0C0"/>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val="restart"/>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1330 – 1430</w:t>
            </w:r>
          </w:p>
          <w:p w:rsidR="00B5607B" w:rsidRPr="003248BF" w:rsidRDefault="00B5607B" w:rsidP="00E95BB9">
            <w:pPr>
              <w:tabs>
                <w:tab w:val="left" w:pos="1560"/>
              </w:tabs>
              <w:rPr>
                <w:rFonts w:ascii="Arial" w:hAnsi="Arial" w:cs="Arial"/>
                <w:b/>
                <w:sz w:val="20"/>
              </w:rPr>
            </w:pPr>
          </w:p>
        </w:tc>
        <w:tc>
          <w:tcPr>
            <w:tcW w:w="869" w:type="pct"/>
            <w:vMerge w:val="restart"/>
            <w:tcBorders>
              <w:top w:val="single" w:sz="4" w:space="0" w:color="auto"/>
              <w:left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Chant 1</w:t>
            </w:r>
          </w:p>
        </w:tc>
        <w:tc>
          <w:tcPr>
            <w:tcW w:w="842"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vMerge/>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p>
        </w:tc>
        <w:tc>
          <w:tcPr>
            <w:tcW w:w="869" w:type="pct"/>
            <w:vMerge/>
            <w:tcBorders>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1430 – 1500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Chant 2</w:t>
            </w:r>
          </w:p>
        </w:tc>
        <w:tc>
          <w:tcPr>
            <w:tcW w:w="842"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1500 – 1530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42"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Atelier libre 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1530 – 1600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Interprétation 1</w:t>
            </w:r>
          </w:p>
        </w:tc>
        <w:tc>
          <w:tcPr>
            <w:tcW w:w="842"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 xml:space="preserve">1600 – 1630 </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42"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Corporel 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 xml:space="preserve">1630 – 1700 </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Interprétation 2</w:t>
            </w:r>
          </w:p>
        </w:tc>
        <w:tc>
          <w:tcPr>
            <w:tcW w:w="842"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1700 – 1730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42"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Corporel 2</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Interprétation 6</w:t>
            </w:r>
          </w:p>
        </w:tc>
        <w:tc>
          <w:tcPr>
            <w:tcW w:w="8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07B" w:rsidRDefault="00B5607B" w:rsidP="00E95BB9">
            <w:pPr>
              <w:tabs>
                <w:tab w:val="left" w:pos="1560"/>
              </w:tabs>
              <w:rPr>
                <w:rFonts w:ascii="Arial" w:hAnsi="Arial" w:cs="Arial"/>
                <w:sz w:val="20"/>
              </w:rPr>
            </w:pPr>
          </w:p>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1730 – 1800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Interprétation 3</w:t>
            </w:r>
          </w:p>
        </w:tc>
        <w:tc>
          <w:tcPr>
            <w:tcW w:w="842"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53"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1800 – 1830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42"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53"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Interprétation 7</w:t>
            </w:r>
          </w:p>
        </w:tc>
        <w:tc>
          <w:tcPr>
            <w:tcW w:w="8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07B" w:rsidRDefault="00B5607B" w:rsidP="00E95BB9">
            <w:pPr>
              <w:tabs>
                <w:tab w:val="left" w:pos="1560"/>
              </w:tabs>
              <w:rPr>
                <w:rFonts w:ascii="Arial" w:hAnsi="Arial" w:cs="Arial"/>
                <w:sz w:val="20"/>
              </w:rPr>
            </w:pPr>
          </w:p>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1830 – 1900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42"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Interprétation 4</w:t>
            </w:r>
          </w:p>
        </w:tc>
        <w:tc>
          <w:tcPr>
            <w:tcW w:w="853"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1900 – 1930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42"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53"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r>
              <w:rPr>
                <w:rFonts w:ascii="Arial" w:hAnsi="Arial" w:cs="Arial"/>
                <w:sz w:val="20"/>
              </w:rPr>
              <w:t>Atelier libre 4</w:t>
            </w:r>
          </w:p>
        </w:tc>
        <w:tc>
          <w:tcPr>
            <w:tcW w:w="859" w:type="pct"/>
            <w:gridSpan w:val="2"/>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1930 – 2000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42"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r w:rsidRPr="003248BF">
              <w:rPr>
                <w:rFonts w:ascii="Arial" w:hAnsi="Arial" w:cs="Arial"/>
                <w:sz w:val="20"/>
              </w:rPr>
              <w:t>Interprétation 5</w:t>
            </w:r>
          </w:p>
        </w:tc>
        <w:tc>
          <w:tcPr>
            <w:tcW w:w="853"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r>
      <w:tr w:rsidR="00B5607B" w:rsidRPr="003248BF" w:rsidTr="00E95BB9">
        <w:tblPrEx>
          <w:tblCellMar>
            <w:left w:w="108" w:type="dxa"/>
            <w:right w:w="108" w:type="dxa"/>
          </w:tblCellMar>
          <w:tblLook w:val="01E0"/>
        </w:tblPrEx>
        <w:tc>
          <w:tcPr>
            <w:tcW w:w="707" w:type="pct"/>
            <w:gridSpan w:val="2"/>
            <w:tcBorders>
              <w:top w:val="single" w:sz="4" w:space="0" w:color="auto"/>
              <w:left w:val="single" w:sz="4" w:space="0" w:color="auto"/>
              <w:bottom w:val="single" w:sz="4" w:space="0" w:color="auto"/>
              <w:right w:val="single" w:sz="4" w:space="0" w:color="auto"/>
            </w:tcBorders>
          </w:tcPr>
          <w:p w:rsidR="00B5607B" w:rsidRPr="003248BF" w:rsidRDefault="00B5607B" w:rsidP="00E95BB9">
            <w:pPr>
              <w:tabs>
                <w:tab w:val="left" w:pos="1560"/>
              </w:tabs>
              <w:rPr>
                <w:rFonts w:ascii="Arial" w:hAnsi="Arial" w:cs="Arial"/>
                <w:b/>
                <w:sz w:val="20"/>
              </w:rPr>
            </w:pPr>
            <w:r w:rsidRPr="003248BF">
              <w:rPr>
                <w:rFonts w:ascii="Arial" w:hAnsi="Arial" w:cs="Arial"/>
                <w:b/>
                <w:sz w:val="20"/>
              </w:rPr>
              <w:t>2000 – 2030</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3248BF" w:rsidRDefault="00B5607B" w:rsidP="00E95BB9">
            <w:pPr>
              <w:tabs>
                <w:tab w:val="left" w:pos="1560"/>
              </w:tabs>
              <w:rPr>
                <w:rFonts w:ascii="Arial" w:hAnsi="Arial" w:cs="Arial"/>
                <w:sz w:val="20"/>
              </w:rPr>
            </w:pPr>
          </w:p>
        </w:tc>
        <w:tc>
          <w:tcPr>
            <w:tcW w:w="869"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42"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3248BF" w:rsidRDefault="00B5607B" w:rsidP="00E95BB9">
            <w:pPr>
              <w:tabs>
                <w:tab w:val="left" w:pos="1560"/>
              </w:tabs>
              <w:rPr>
                <w:rFonts w:ascii="Arial" w:hAnsi="Arial" w:cs="Arial"/>
                <w:sz w:val="20"/>
              </w:rPr>
            </w:pPr>
          </w:p>
        </w:tc>
        <w:tc>
          <w:tcPr>
            <w:tcW w:w="853"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rPr>
                <w:rFonts w:ascii="Arial" w:hAnsi="Arial" w:cs="Arial"/>
                <w:sz w:val="20"/>
              </w:rPr>
            </w:pPr>
          </w:p>
        </w:tc>
      </w:tr>
    </w:tbl>
    <w:p w:rsidR="00B5607B" w:rsidRPr="00F82B45" w:rsidRDefault="00B5607B" w:rsidP="00B5607B">
      <w:pPr>
        <w:tabs>
          <w:tab w:val="left" w:pos="1560"/>
        </w:tabs>
        <w:rPr>
          <w:rFonts w:ascii="Times New Roman" w:hAnsi="Times New Roman"/>
          <w:sz w:val="22"/>
          <w:szCs w:val="22"/>
        </w:rPr>
      </w:pPr>
      <w:r>
        <w:rPr>
          <w:rFonts w:ascii="Times New Roman" w:hAnsi="Times New Roman"/>
          <w:sz w:val="22"/>
          <w:szCs w:val="22"/>
        </w:rPr>
        <w:t>À</w:t>
      </w:r>
      <w:r w:rsidRPr="00F82B45">
        <w:rPr>
          <w:rFonts w:ascii="Times New Roman" w:hAnsi="Times New Roman"/>
          <w:sz w:val="22"/>
          <w:szCs w:val="22"/>
        </w:rPr>
        <w:t xml:space="preserve"> cet horaire, il faut ajouter 2 heures d’histoire données à l’ECCG de Martigny.</w:t>
      </w:r>
    </w:p>
    <w:p w:rsidR="00B5607B" w:rsidRPr="003248BF" w:rsidRDefault="00B5607B" w:rsidP="00B5607B">
      <w:pPr>
        <w:tabs>
          <w:tab w:val="left" w:pos="1560"/>
        </w:tabs>
        <w:ind w:left="708"/>
        <w:rPr>
          <w:rFonts w:ascii="Verdana" w:hAnsi="Verdana"/>
          <w:b/>
          <w:sz w:val="20"/>
        </w:rPr>
      </w:pPr>
    </w:p>
    <w:tbl>
      <w:tblPr>
        <w:tblW w:w="5503" w:type="pct"/>
        <w:tblInd w:w="-93" w:type="dxa"/>
        <w:tblCellMar>
          <w:left w:w="0" w:type="dxa"/>
          <w:right w:w="0" w:type="dxa"/>
        </w:tblCellMar>
        <w:tblLook w:val="0000"/>
      </w:tblPr>
      <w:tblGrid>
        <w:gridCol w:w="90"/>
        <w:gridCol w:w="1403"/>
        <w:gridCol w:w="1683"/>
        <w:gridCol w:w="1609"/>
        <w:gridCol w:w="1839"/>
        <w:gridCol w:w="1673"/>
        <w:gridCol w:w="577"/>
        <w:gridCol w:w="1144"/>
      </w:tblGrid>
      <w:tr w:rsidR="00B5607B" w:rsidTr="00E95BB9">
        <w:trPr>
          <w:gridBefore w:val="1"/>
          <w:gridAfter w:val="1"/>
          <w:wBefore w:w="45" w:type="pct"/>
          <w:wAfter w:w="571" w:type="pct"/>
          <w:trHeight w:val="360"/>
        </w:trPr>
        <w:tc>
          <w:tcPr>
            <w:tcW w:w="4384" w:type="pct"/>
            <w:gridSpan w:val="6"/>
            <w:tcBorders>
              <w:bottom w:val="single" w:sz="4" w:space="0" w:color="auto"/>
            </w:tcBorders>
            <w:shd w:val="clear" w:color="auto" w:fill="auto"/>
            <w:noWrap/>
            <w:tcMar>
              <w:top w:w="15" w:type="dxa"/>
              <w:left w:w="15" w:type="dxa"/>
              <w:bottom w:w="0" w:type="dxa"/>
              <w:right w:w="15" w:type="dxa"/>
            </w:tcMar>
            <w:vAlign w:val="bottom"/>
          </w:tcPr>
          <w:p w:rsidR="00B5607B" w:rsidRPr="009B1258" w:rsidRDefault="00B5607B" w:rsidP="00E95BB9">
            <w:pPr>
              <w:jc w:val="center"/>
              <w:rPr>
                <w:rFonts w:ascii="Arial" w:hAnsi="Arial" w:cs="Arial"/>
                <w:sz w:val="28"/>
                <w:szCs w:val="28"/>
              </w:rPr>
            </w:pPr>
            <w:r>
              <w:rPr>
                <w:rFonts w:ascii="Arial" w:hAnsi="Arial" w:cs="Arial"/>
                <w:sz w:val="28"/>
                <w:szCs w:val="28"/>
              </w:rPr>
              <w:t>4</w:t>
            </w:r>
            <w:r w:rsidRPr="009B1258">
              <w:rPr>
                <w:rFonts w:ascii="Arial" w:hAnsi="Arial" w:cs="Arial"/>
                <w:sz w:val="28"/>
                <w:szCs w:val="28"/>
                <w:vertAlign w:val="superscript"/>
              </w:rPr>
              <w:t>e</w:t>
            </w:r>
            <w:r w:rsidRPr="009B1258">
              <w:rPr>
                <w:rFonts w:ascii="Arial" w:hAnsi="Arial" w:cs="Arial"/>
                <w:sz w:val="28"/>
                <w:szCs w:val="28"/>
              </w:rPr>
              <w:t xml:space="preserve"> année</w:t>
            </w: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Horaires</w:t>
            </w:r>
          </w:p>
        </w:tc>
        <w:tc>
          <w:tcPr>
            <w:tcW w:w="840"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jc w:val="center"/>
              <w:rPr>
                <w:rFonts w:ascii="Arial" w:hAnsi="Arial" w:cs="Arial"/>
                <w:b/>
                <w:sz w:val="20"/>
              </w:rPr>
            </w:pPr>
            <w:r w:rsidRPr="003248BF">
              <w:rPr>
                <w:rFonts w:ascii="Arial" w:hAnsi="Arial" w:cs="Arial"/>
                <w:b/>
                <w:sz w:val="20"/>
              </w:rPr>
              <w:t>Lundi</w:t>
            </w:r>
          </w:p>
        </w:tc>
        <w:tc>
          <w:tcPr>
            <w:tcW w:w="803"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jc w:val="center"/>
              <w:rPr>
                <w:rFonts w:ascii="Arial" w:hAnsi="Arial" w:cs="Arial"/>
                <w:b/>
                <w:sz w:val="20"/>
              </w:rPr>
            </w:pPr>
            <w:r w:rsidRPr="003248BF">
              <w:rPr>
                <w:rFonts w:ascii="Arial" w:hAnsi="Arial" w:cs="Arial"/>
                <w:b/>
                <w:sz w:val="20"/>
              </w:rPr>
              <w:t>Mardi</w:t>
            </w:r>
          </w:p>
        </w:tc>
        <w:tc>
          <w:tcPr>
            <w:tcW w:w="918"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jc w:val="center"/>
              <w:rPr>
                <w:rFonts w:ascii="Arial" w:hAnsi="Arial" w:cs="Arial"/>
                <w:b/>
                <w:sz w:val="20"/>
              </w:rPr>
            </w:pPr>
            <w:r w:rsidRPr="003248BF">
              <w:rPr>
                <w:rFonts w:ascii="Arial" w:hAnsi="Arial" w:cs="Arial"/>
                <w:b/>
                <w:sz w:val="20"/>
              </w:rPr>
              <w:t>Mercredi</w:t>
            </w:r>
          </w:p>
        </w:tc>
        <w:tc>
          <w:tcPr>
            <w:tcW w:w="835" w:type="pct"/>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jc w:val="center"/>
              <w:rPr>
                <w:rFonts w:ascii="Arial" w:hAnsi="Arial" w:cs="Arial"/>
                <w:b/>
                <w:sz w:val="20"/>
              </w:rPr>
            </w:pPr>
            <w:r w:rsidRPr="003248BF">
              <w:rPr>
                <w:rFonts w:ascii="Arial" w:hAnsi="Arial" w:cs="Arial"/>
                <w:b/>
                <w:sz w:val="20"/>
              </w:rPr>
              <w:t>Jeudi</w:t>
            </w:r>
          </w:p>
        </w:tc>
        <w:tc>
          <w:tcPr>
            <w:tcW w:w="859" w:type="pct"/>
            <w:gridSpan w:val="2"/>
            <w:tcBorders>
              <w:top w:val="single" w:sz="4" w:space="0" w:color="auto"/>
              <w:left w:val="single" w:sz="4" w:space="0" w:color="auto"/>
              <w:bottom w:val="single" w:sz="4" w:space="0" w:color="auto"/>
              <w:right w:val="single" w:sz="4" w:space="0" w:color="auto"/>
            </w:tcBorders>
            <w:vAlign w:val="center"/>
          </w:tcPr>
          <w:p w:rsidR="00B5607B" w:rsidRPr="003248BF" w:rsidRDefault="00B5607B" w:rsidP="00E95BB9">
            <w:pPr>
              <w:tabs>
                <w:tab w:val="left" w:pos="1560"/>
              </w:tabs>
              <w:jc w:val="center"/>
              <w:rPr>
                <w:rFonts w:ascii="Arial" w:hAnsi="Arial" w:cs="Arial"/>
                <w:b/>
                <w:sz w:val="20"/>
              </w:rPr>
            </w:pPr>
            <w:r w:rsidRPr="003248BF">
              <w:rPr>
                <w:rFonts w:ascii="Arial" w:hAnsi="Arial" w:cs="Arial"/>
                <w:b/>
                <w:sz w:val="20"/>
              </w:rPr>
              <w:t>Vendredi</w:t>
            </w: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365"/>
                <w:tab w:val="left" w:pos="1560"/>
              </w:tabs>
              <w:rPr>
                <w:rFonts w:ascii="Arial" w:hAnsi="Arial" w:cs="Arial"/>
                <w:b/>
                <w:sz w:val="20"/>
              </w:rPr>
            </w:pPr>
            <w:r w:rsidRPr="00604587">
              <w:rPr>
                <w:rFonts w:ascii="Arial" w:hAnsi="Arial" w:cs="Arial"/>
                <w:b/>
                <w:sz w:val="20"/>
              </w:rPr>
              <w:t>0900 – 0930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rsidR="00B5607B" w:rsidRPr="00604587" w:rsidRDefault="00B5607B" w:rsidP="00E95BB9">
            <w:pPr>
              <w:tabs>
                <w:tab w:val="left" w:pos="1560"/>
              </w:tabs>
              <w:rPr>
                <w:rFonts w:ascii="Arial" w:hAnsi="Arial" w:cs="Arial"/>
                <w:sz w:val="20"/>
              </w:rPr>
            </w:pP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Interprétation 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0930 – 1000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rsidR="00B5607B" w:rsidRPr="00604587" w:rsidRDefault="00B5607B" w:rsidP="00E95BB9">
            <w:pPr>
              <w:tabs>
                <w:tab w:val="left" w:pos="1560"/>
              </w:tabs>
              <w:rPr>
                <w:rFonts w:ascii="Arial" w:hAnsi="Arial" w:cs="Arial"/>
                <w:sz w:val="20"/>
              </w:rPr>
            </w:pPr>
          </w:p>
        </w:tc>
        <w:tc>
          <w:tcPr>
            <w:tcW w:w="803"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918"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Scènes choisies 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1000 – 1030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Atelier libre 1</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Interprétation 2</w:t>
            </w:r>
          </w:p>
        </w:tc>
        <w:tc>
          <w:tcPr>
            <w:tcW w:w="918"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59" w:type="pct"/>
            <w:gridSpan w:val="2"/>
            <w:vMerge w:val="restart"/>
            <w:tcBorders>
              <w:top w:val="single" w:sz="4" w:space="0" w:color="auto"/>
              <w:left w:val="single" w:sz="4" w:space="0" w:color="auto"/>
              <w:bottom w:val="single" w:sz="6"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Pr>
                <w:rFonts w:ascii="Arial" w:hAnsi="Arial" w:cs="Arial"/>
                <w:sz w:val="20"/>
              </w:rPr>
              <w:t>Histoire du théâtre</w:t>
            </w: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1030 – 1100</w:t>
            </w:r>
          </w:p>
        </w:tc>
        <w:tc>
          <w:tcPr>
            <w:tcW w:w="840"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p>
        </w:tc>
        <w:tc>
          <w:tcPr>
            <w:tcW w:w="803"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918"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Scènes choisies 2</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59" w:type="pct"/>
            <w:gridSpan w:val="2"/>
            <w:vMerge/>
            <w:tcBorders>
              <w:left w:val="single" w:sz="4" w:space="0" w:color="auto"/>
              <w:bottom w:val="single" w:sz="6"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1100 – 1130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Atelier libre 2</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Chant 1</w:t>
            </w:r>
          </w:p>
        </w:tc>
        <w:tc>
          <w:tcPr>
            <w:tcW w:w="918"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35"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Atelier libre 5</w:t>
            </w:r>
          </w:p>
        </w:tc>
        <w:tc>
          <w:tcPr>
            <w:tcW w:w="859" w:type="pct"/>
            <w:gridSpan w:val="2"/>
            <w:vMerge w:val="restart"/>
            <w:tcBorders>
              <w:top w:val="single" w:sz="4" w:space="0" w:color="auto"/>
              <w:left w:val="single" w:sz="4" w:space="0" w:color="auto"/>
              <w:bottom w:val="single" w:sz="6"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Pr>
                <w:rFonts w:ascii="Arial" w:hAnsi="Arial" w:cs="Arial"/>
                <w:sz w:val="20"/>
              </w:rPr>
              <w:t>Histoire du théâtre</w:t>
            </w: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1130 – 1200</w:t>
            </w:r>
          </w:p>
        </w:tc>
        <w:tc>
          <w:tcPr>
            <w:tcW w:w="840"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highlight w:val="green"/>
              </w:rPr>
            </w:pPr>
          </w:p>
        </w:tc>
        <w:tc>
          <w:tcPr>
            <w:tcW w:w="803"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35"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p>
        </w:tc>
        <w:tc>
          <w:tcPr>
            <w:tcW w:w="859" w:type="pct"/>
            <w:gridSpan w:val="2"/>
            <w:vMerge/>
            <w:tcBorders>
              <w:left w:val="single" w:sz="4" w:space="0" w:color="auto"/>
              <w:bottom w:val="single" w:sz="6"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1200 – 1230</w:t>
            </w:r>
          </w:p>
        </w:tc>
        <w:tc>
          <w:tcPr>
            <w:tcW w:w="840" w:type="pct"/>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sz w:val="20"/>
              </w:rPr>
            </w:pPr>
          </w:p>
        </w:tc>
        <w:tc>
          <w:tcPr>
            <w:tcW w:w="803"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Chant 2</w:t>
            </w:r>
          </w:p>
        </w:tc>
        <w:tc>
          <w:tcPr>
            <w:tcW w:w="918"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Corporel 1</w:t>
            </w:r>
          </w:p>
        </w:tc>
        <w:tc>
          <w:tcPr>
            <w:tcW w:w="835" w:type="pct"/>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sz w:val="20"/>
              </w:rPr>
            </w:pPr>
          </w:p>
        </w:tc>
        <w:tc>
          <w:tcPr>
            <w:tcW w:w="859" w:type="pct"/>
            <w:gridSpan w:val="2"/>
            <w:tcBorders>
              <w:top w:val="single" w:sz="6"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1230 – 1300</w:t>
            </w:r>
          </w:p>
        </w:tc>
        <w:tc>
          <w:tcPr>
            <w:tcW w:w="840" w:type="pct"/>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sz w:val="20"/>
              </w:rPr>
            </w:pPr>
          </w:p>
        </w:tc>
        <w:tc>
          <w:tcPr>
            <w:tcW w:w="803"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918"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35" w:type="pct"/>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3248BF"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1300 – 1330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Improvisation 1</w:t>
            </w:r>
          </w:p>
        </w:tc>
        <w:tc>
          <w:tcPr>
            <w:tcW w:w="803" w:type="pct"/>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sz w:val="20"/>
              </w:rPr>
            </w:pPr>
          </w:p>
        </w:tc>
        <w:tc>
          <w:tcPr>
            <w:tcW w:w="918"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Corporel 2</w:t>
            </w:r>
          </w:p>
        </w:tc>
        <w:tc>
          <w:tcPr>
            <w:tcW w:w="835"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Interprétation 3</w:t>
            </w: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C21B39"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1330 – 1400</w:t>
            </w:r>
          </w:p>
        </w:tc>
        <w:tc>
          <w:tcPr>
            <w:tcW w:w="840"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B5607B" w:rsidRPr="00604587" w:rsidRDefault="00B5607B" w:rsidP="00E95BB9">
            <w:pPr>
              <w:tabs>
                <w:tab w:val="left" w:pos="1560"/>
              </w:tabs>
              <w:rPr>
                <w:rFonts w:ascii="Arial" w:hAnsi="Arial" w:cs="Arial"/>
                <w:sz w:val="20"/>
              </w:rPr>
            </w:pPr>
          </w:p>
        </w:tc>
        <w:tc>
          <w:tcPr>
            <w:tcW w:w="918"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35"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C21B39"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1400 – 1430</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Improvisation 2</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Atelier libre 3</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35"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Interprétation 4</w:t>
            </w: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C21B39"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1430 – 1500</w:t>
            </w:r>
          </w:p>
        </w:tc>
        <w:tc>
          <w:tcPr>
            <w:tcW w:w="840"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03"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35"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07B" w:rsidRDefault="00B5607B" w:rsidP="00E95BB9">
            <w:pPr>
              <w:tabs>
                <w:tab w:val="left" w:pos="1560"/>
              </w:tabs>
              <w:rPr>
                <w:rFonts w:ascii="Arial" w:hAnsi="Arial" w:cs="Arial"/>
                <w:sz w:val="20"/>
              </w:rPr>
            </w:pPr>
          </w:p>
          <w:p w:rsidR="00B5607B" w:rsidRPr="00604587" w:rsidRDefault="00B5607B" w:rsidP="00E95BB9">
            <w:pPr>
              <w:tabs>
                <w:tab w:val="left" w:pos="1560"/>
              </w:tabs>
              <w:rPr>
                <w:rFonts w:ascii="Arial" w:hAnsi="Arial" w:cs="Arial"/>
                <w:sz w:val="20"/>
              </w:rPr>
            </w:pPr>
          </w:p>
        </w:tc>
      </w:tr>
      <w:tr w:rsidR="00B5607B" w:rsidRPr="00C21B39"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1500 – 1530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03" w:type="pct"/>
            <w:vMerge w:val="restart"/>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Atelier libre 4</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35"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r w:rsidRPr="00604587">
              <w:rPr>
                <w:rFonts w:ascii="Arial" w:hAnsi="Arial" w:cs="Arial"/>
                <w:sz w:val="20"/>
              </w:rPr>
              <w:t>Interprétation 5</w:t>
            </w:r>
          </w:p>
        </w:tc>
        <w:tc>
          <w:tcPr>
            <w:tcW w:w="8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r>
      <w:tr w:rsidR="00B5607B" w:rsidRPr="00C21B39"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vAlign w:val="center"/>
          </w:tcPr>
          <w:p w:rsidR="00B5607B" w:rsidRPr="00604587" w:rsidRDefault="00B5607B" w:rsidP="00E95BB9">
            <w:pPr>
              <w:tabs>
                <w:tab w:val="left" w:pos="1560"/>
              </w:tabs>
              <w:rPr>
                <w:rFonts w:ascii="Arial" w:hAnsi="Arial" w:cs="Arial"/>
                <w:b/>
                <w:sz w:val="20"/>
              </w:rPr>
            </w:pPr>
            <w:r w:rsidRPr="00604587">
              <w:rPr>
                <w:rFonts w:ascii="Arial" w:hAnsi="Arial" w:cs="Arial"/>
                <w:b/>
                <w:sz w:val="20"/>
              </w:rPr>
              <w:t>1530 – 1600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03" w:type="pct"/>
            <w:vMerge/>
            <w:tcBorders>
              <w:top w:val="single" w:sz="4" w:space="0" w:color="auto"/>
              <w:left w:val="single" w:sz="4" w:space="0" w:color="auto"/>
              <w:bottom w:val="single" w:sz="4" w:space="0" w:color="auto"/>
              <w:right w:val="single" w:sz="4" w:space="0" w:color="auto"/>
            </w:tcBorders>
            <w:shd w:val="clear" w:color="auto" w:fill="00FF00"/>
            <w:vAlign w:val="center"/>
          </w:tcPr>
          <w:p w:rsidR="00B5607B" w:rsidRPr="00604587" w:rsidRDefault="00B5607B" w:rsidP="00E95BB9">
            <w:pPr>
              <w:tabs>
                <w:tab w:val="left" w:pos="1560"/>
              </w:tabs>
              <w:rPr>
                <w:rFonts w:ascii="Arial" w:hAnsi="Arial" w:cs="Arial"/>
                <w:sz w:val="20"/>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5607B" w:rsidRPr="00604587" w:rsidRDefault="00B5607B" w:rsidP="00E95BB9">
            <w:pPr>
              <w:tabs>
                <w:tab w:val="left" w:pos="1560"/>
              </w:tabs>
              <w:rPr>
                <w:rFonts w:ascii="Arial" w:hAnsi="Arial" w:cs="Arial"/>
                <w:sz w:val="20"/>
              </w:rPr>
            </w:pPr>
          </w:p>
        </w:tc>
        <w:tc>
          <w:tcPr>
            <w:tcW w:w="835"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B5607B" w:rsidRPr="00604587" w:rsidRDefault="00B5607B" w:rsidP="00E95BB9">
            <w:pPr>
              <w:tabs>
                <w:tab w:val="left" w:pos="1560"/>
              </w:tabs>
              <w:rPr>
                <w:rFonts w:ascii="Arial" w:hAnsi="Arial" w:cs="Arial"/>
                <w:sz w:val="20"/>
              </w:rPr>
            </w:pPr>
          </w:p>
        </w:tc>
        <w:tc>
          <w:tcPr>
            <w:tcW w:w="8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07B" w:rsidRDefault="00B5607B" w:rsidP="00E95BB9">
            <w:pPr>
              <w:tabs>
                <w:tab w:val="left" w:pos="1560"/>
              </w:tabs>
              <w:rPr>
                <w:rFonts w:ascii="Arial" w:hAnsi="Arial" w:cs="Arial"/>
                <w:sz w:val="20"/>
              </w:rPr>
            </w:pPr>
          </w:p>
          <w:p w:rsidR="00B5607B" w:rsidRPr="00604587" w:rsidRDefault="00B5607B" w:rsidP="00E95BB9">
            <w:pPr>
              <w:tabs>
                <w:tab w:val="left" w:pos="1560"/>
              </w:tabs>
              <w:rPr>
                <w:rFonts w:ascii="Arial" w:hAnsi="Arial" w:cs="Arial"/>
                <w:sz w:val="20"/>
              </w:rPr>
            </w:pPr>
          </w:p>
        </w:tc>
      </w:tr>
      <w:tr w:rsidR="00B5607B" w:rsidRPr="00A2361E" w:rsidTr="00E95B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tblPrEx>
        <w:tc>
          <w:tcPr>
            <w:tcW w:w="745" w:type="pct"/>
            <w:gridSpan w:val="2"/>
            <w:tcBorders>
              <w:top w:val="single" w:sz="4" w:space="0" w:color="auto"/>
              <w:left w:val="single" w:sz="4" w:space="0" w:color="auto"/>
              <w:bottom w:val="single" w:sz="4" w:space="0" w:color="auto"/>
              <w:right w:val="single" w:sz="4" w:space="0" w:color="auto"/>
            </w:tcBorders>
          </w:tcPr>
          <w:p w:rsidR="00B5607B" w:rsidRPr="00604587" w:rsidRDefault="00B5607B" w:rsidP="00E95BB9">
            <w:pPr>
              <w:tabs>
                <w:tab w:val="left" w:pos="1560"/>
              </w:tabs>
              <w:rPr>
                <w:rFonts w:ascii="Arial" w:hAnsi="Arial" w:cs="Arial"/>
                <w:b/>
                <w:sz w:val="20"/>
              </w:rPr>
            </w:pPr>
            <w:r w:rsidRPr="00604587">
              <w:rPr>
                <w:rFonts w:ascii="Arial" w:hAnsi="Arial" w:cs="Arial"/>
                <w:b/>
                <w:sz w:val="20"/>
              </w:rPr>
              <w:t xml:space="preserve">1600 – 1630 </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B5607B" w:rsidRPr="00A2361E" w:rsidRDefault="00B5607B" w:rsidP="00E95BB9">
            <w:pPr>
              <w:tabs>
                <w:tab w:val="left" w:pos="1560"/>
              </w:tabs>
              <w:rPr>
                <w:rFonts w:ascii="Arial" w:hAnsi="Arial" w:cs="Arial"/>
                <w:szCs w:val="24"/>
              </w:rPr>
            </w:pPr>
          </w:p>
        </w:tc>
        <w:tc>
          <w:tcPr>
            <w:tcW w:w="803" w:type="pct"/>
            <w:tcBorders>
              <w:top w:val="single" w:sz="4" w:space="0" w:color="auto"/>
              <w:left w:val="single" w:sz="4" w:space="0" w:color="auto"/>
              <w:bottom w:val="single" w:sz="4" w:space="0" w:color="auto"/>
              <w:right w:val="single" w:sz="4" w:space="0" w:color="auto"/>
            </w:tcBorders>
            <w:shd w:val="clear" w:color="auto" w:fill="FFFFFF"/>
          </w:tcPr>
          <w:p w:rsidR="00B5607B" w:rsidRPr="00A2361E" w:rsidRDefault="00B5607B" w:rsidP="00E95BB9">
            <w:pPr>
              <w:tabs>
                <w:tab w:val="left" w:pos="1560"/>
              </w:tabs>
              <w:rPr>
                <w:rFonts w:ascii="Arial" w:hAnsi="Arial" w:cs="Arial"/>
                <w:szCs w:val="24"/>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B5607B" w:rsidRPr="00A2361E" w:rsidRDefault="00B5607B" w:rsidP="00E95BB9">
            <w:pPr>
              <w:tabs>
                <w:tab w:val="left" w:pos="1560"/>
              </w:tabs>
              <w:rPr>
                <w:rFonts w:ascii="Arial" w:hAnsi="Arial" w:cs="Arial"/>
                <w:szCs w:val="24"/>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B5607B" w:rsidRPr="00A2361E" w:rsidRDefault="00B5607B" w:rsidP="00E95BB9">
            <w:pPr>
              <w:tabs>
                <w:tab w:val="left" w:pos="1560"/>
              </w:tabs>
              <w:rPr>
                <w:rFonts w:ascii="Arial" w:hAnsi="Arial" w:cs="Arial"/>
                <w:szCs w:val="24"/>
              </w:rPr>
            </w:pPr>
          </w:p>
        </w:tc>
        <w:tc>
          <w:tcPr>
            <w:tcW w:w="859" w:type="pct"/>
            <w:gridSpan w:val="2"/>
            <w:vMerge/>
            <w:tcBorders>
              <w:top w:val="single" w:sz="4" w:space="0" w:color="auto"/>
              <w:left w:val="single" w:sz="4" w:space="0" w:color="auto"/>
              <w:bottom w:val="single" w:sz="4" w:space="0" w:color="auto"/>
              <w:right w:val="single" w:sz="4" w:space="0" w:color="auto"/>
            </w:tcBorders>
            <w:shd w:val="clear" w:color="auto" w:fill="auto"/>
          </w:tcPr>
          <w:p w:rsidR="00B5607B" w:rsidRPr="00A2361E" w:rsidRDefault="00B5607B" w:rsidP="00E95BB9">
            <w:pPr>
              <w:tabs>
                <w:tab w:val="left" w:pos="1560"/>
              </w:tabs>
              <w:rPr>
                <w:rFonts w:ascii="Arial" w:hAnsi="Arial" w:cs="Arial"/>
                <w:szCs w:val="24"/>
              </w:rPr>
            </w:pPr>
          </w:p>
        </w:tc>
      </w:tr>
    </w:tbl>
    <w:p w:rsidR="00B5607B" w:rsidRDefault="00B5607B" w:rsidP="00B5607B">
      <w:pPr>
        <w:jc w:val="both"/>
        <w:rPr>
          <w:sz w:val="22"/>
        </w:rPr>
      </w:pPr>
      <w:r>
        <w:rPr>
          <w:sz w:val="22"/>
        </w:rPr>
        <w:t>Ce plan horaire est indicatif : il peut être sujet à modification.</w:t>
      </w:r>
    </w:p>
    <w:p w:rsidR="00B5607B" w:rsidRDefault="00B5607B" w:rsidP="00B5607B">
      <w:pPr>
        <w:ind w:left="708"/>
        <w:jc w:val="center"/>
        <w:rPr>
          <w:b/>
          <w:i/>
          <w:szCs w:val="24"/>
        </w:rPr>
      </w:pPr>
      <w:r>
        <w:rPr>
          <w:rFonts w:ascii="Arial" w:hAnsi="Arial" w:cs="Arial"/>
          <w:szCs w:val="24"/>
        </w:rPr>
        <w:br w:type="page"/>
      </w:r>
    </w:p>
    <w:p w:rsidR="000A3659" w:rsidRDefault="000A3659" w:rsidP="00B5607B"/>
    <w:sectPr w:rsidR="000A3659" w:rsidSect="000A36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2A80"/>
    <w:multiLevelType w:val="hybridMultilevel"/>
    <w:tmpl w:val="715C4A6E"/>
    <w:lvl w:ilvl="0" w:tplc="0512E082">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607B"/>
    <w:rsid w:val="000A3659"/>
    <w:rsid w:val="00B5607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7B"/>
    <w:pPr>
      <w:spacing w:after="0" w:line="240" w:lineRule="auto"/>
    </w:pPr>
    <w:rPr>
      <w:rFonts w:ascii="Times" w:eastAsia="Times New Roman" w:hAnsi="Times" w:cs="Times New Roman"/>
      <w:sz w:val="24"/>
      <w:szCs w:val="20"/>
      <w:lang w:val="fr-FR" w:eastAsia="fr-FR"/>
    </w:rPr>
  </w:style>
  <w:style w:type="paragraph" w:styleId="Titre1">
    <w:name w:val="heading 1"/>
    <w:basedOn w:val="Normal"/>
    <w:next w:val="Normal"/>
    <w:link w:val="Titre1Car"/>
    <w:uiPriority w:val="9"/>
    <w:qFormat/>
    <w:rsid w:val="00B5607B"/>
    <w:pPr>
      <w:keepNext/>
      <w:jc w:val="center"/>
      <w:outlineLvl w:val="0"/>
    </w:pPr>
    <w:rPr>
      <w:b/>
    </w:rPr>
  </w:style>
  <w:style w:type="paragraph" w:styleId="Titre2">
    <w:name w:val="heading 2"/>
    <w:basedOn w:val="Normal"/>
    <w:next w:val="Normal"/>
    <w:link w:val="Titre2Car"/>
    <w:uiPriority w:val="9"/>
    <w:semiHidden/>
    <w:unhideWhenUsed/>
    <w:qFormat/>
    <w:rsid w:val="00B560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qFormat/>
    <w:rsid w:val="00B5607B"/>
    <w:pPr>
      <w:keepNext/>
      <w:jc w:val="center"/>
      <w:outlineLvl w:val="4"/>
    </w:pPr>
    <w:rPr>
      <w:b/>
      <w:sz w:val="22"/>
    </w:rPr>
  </w:style>
  <w:style w:type="paragraph" w:styleId="Titre6">
    <w:name w:val="heading 6"/>
    <w:basedOn w:val="Normal"/>
    <w:next w:val="Normal"/>
    <w:link w:val="Titre6Car"/>
    <w:uiPriority w:val="9"/>
    <w:qFormat/>
    <w:rsid w:val="00B5607B"/>
    <w:pPr>
      <w:keepNext/>
      <w:jc w:val="both"/>
      <w:outlineLvl w:val="5"/>
    </w:pPr>
    <w:rPr>
      <w:b/>
    </w:rPr>
  </w:style>
  <w:style w:type="paragraph" w:styleId="Titre7">
    <w:name w:val="heading 7"/>
    <w:basedOn w:val="Normal"/>
    <w:next w:val="Normal"/>
    <w:link w:val="Titre7Car"/>
    <w:uiPriority w:val="9"/>
    <w:semiHidden/>
    <w:unhideWhenUsed/>
    <w:qFormat/>
    <w:rsid w:val="00B560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607B"/>
    <w:rPr>
      <w:rFonts w:ascii="Times" w:eastAsia="Times New Roman" w:hAnsi="Times" w:cs="Times New Roman"/>
      <w:b/>
      <w:sz w:val="24"/>
      <w:szCs w:val="20"/>
      <w:lang w:val="fr-FR" w:eastAsia="fr-FR"/>
    </w:rPr>
  </w:style>
  <w:style w:type="character" w:customStyle="1" w:styleId="Titre5Car">
    <w:name w:val="Titre 5 Car"/>
    <w:basedOn w:val="Policepardfaut"/>
    <w:link w:val="Titre5"/>
    <w:uiPriority w:val="9"/>
    <w:rsid w:val="00B5607B"/>
    <w:rPr>
      <w:rFonts w:ascii="Times" w:eastAsia="Times New Roman" w:hAnsi="Times" w:cs="Times New Roman"/>
      <w:b/>
      <w:szCs w:val="20"/>
      <w:lang w:val="fr-FR" w:eastAsia="fr-FR"/>
    </w:rPr>
  </w:style>
  <w:style w:type="character" w:customStyle="1" w:styleId="Titre6Car">
    <w:name w:val="Titre 6 Car"/>
    <w:basedOn w:val="Policepardfaut"/>
    <w:link w:val="Titre6"/>
    <w:uiPriority w:val="9"/>
    <w:rsid w:val="00B5607B"/>
    <w:rPr>
      <w:rFonts w:ascii="Times" w:eastAsia="Times New Roman" w:hAnsi="Times" w:cs="Times New Roman"/>
      <w:b/>
      <w:sz w:val="24"/>
      <w:szCs w:val="20"/>
      <w:lang w:val="fr-FR" w:eastAsia="fr-FR"/>
    </w:rPr>
  </w:style>
  <w:style w:type="character" w:customStyle="1" w:styleId="Titre2Car">
    <w:name w:val="Titre 2 Car"/>
    <w:basedOn w:val="Policepardfaut"/>
    <w:link w:val="Titre2"/>
    <w:uiPriority w:val="9"/>
    <w:semiHidden/>
    <w:rsid w:val="00B5607B"/>
    <w:rPr>
      <w:rFonts w:asciiTheme="majorHAnsi" w:eastAsiaTheme="majorEastAsia" w:hAnsiTheme="majorHAnsi" w:cstheme="majorBidi"/>
      <w:b/>
      <w:bCs/>
      <w:color w:val="4F81BD" w:themeColor="accent1"/>
      <w:sz w:val="26"/>
      <w:szCs w:val="26"/>
      <w:lang w:val="fr-FR" w:eastAsia="fr-FR"/>
    </w:rPr>
  </w:style>
  <w:style w:type="character" w:customStyle="1" w:styleId="Titre7Car">
    <w:name w:val="Titre 7 Car"/>
    <w:basedOn w:val="Policepardfaut"/>
    <w:link w:val="Titre7"/>
    <w:uiPriority w:val="9"/>
    <w:semiHidden/>
    <w:rsid w:val="00B5607B"/>
    <w:rPr>
      <w:rFonts w:asciiTheme="majorHAnsi" w:eastAsiaTheme="majorEastAsia" w:hAnsiTheme="majorHAnsi" w:cstheme="majorBidi"/>
      <w:i/>
      <w:iCs/>
      <w:color w:val="404040" w:themeColor="text1" w:themeTint="BF"/>
      <w:sz w:val="24"/>
      <w:szCs w:val="20"/>
      <w:lang w:val="fr-FR" w:eastAsia="fr-FR"/>
    </w:rPr>
  </w:style>
  <w:style w:type="paragraph" w:styleId="Corpsdetexte2">
    <w:name w:val="Body Text 2"/>
    <w:basedOn w:val="Normal"/>
    <w:link w:val="Corpsdetexte2Car"/>
    <w:uiPriority w:val="99"/>
    <w:rsid w:val="00B5607B"/>
    <w:pPr>
      <w:jc w:val="center"/>
    </w:pPr>
    <w:rPr>
      <w:sz w:val="22"/>
    </w:rPr>
  </w:style>
  <w:style w:type="character" w:customStyle="1" w:styleId="Corpsdetexte2Car">
    <w:name w:val="Corps de texte 2 Car"/>
    <w:basedOn w:val="Policepardfaut"/>
    <w:link w:val="Corpsdetexte2"/>
    <w:uiPriority w:val="99"/>
    <w:rsid w:val="00B5607B"/>
    <w:rPr>
      <w:rFonts w:ascii="Times" w:eastAsia="Times New Roman" w:hAnsi="Times" w:cs="Times New Roman"/>
      <w:szCs w:val="20"/>
      <w:lang w:val="fr-FR" w:eastAsia="fr-FR"/>
    </w:rPr>
  </w:style>
  <w:style w:type="paragraph" w:styleId="Corpsdetexte3">
    <w:name w:val="Body Text 3"/>
    <w:basedOn w:val="Normal"/>
    <w:link w:val="Corpsdetexte3Car"/>
    <w:uiPriority w:val="99"/>
    <w:rsid w:val="00B5607B"/>
    <w:pPr>
      <w:jc w:val="both"/>
    </w:pPr>
    <w:rPr>
      <w:sz w:val="22"/>
    </w:rPr>
  </w:style>
  <w:style w:type="character" w:customStyle="1" w:styleId="Corpsdetexte3Car">
    <w:name w:val="Corps de texte 3 Car"/>
    <w:basedOn w:val="Policepardfaut"/>
    <w:link w:val="Corpsdetexte3"/>
    <w:uiPriority w:val="99"/>
    <w:rsid w:val="00B5607B"/>
    <w:rPr>
      <w:rFonts w:ascii="Times" w:eastAsia="Times New Roman" w:hAnsi="Times" w:cs="Times New Roman"/>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1649</Words>
  <Characters>9070</Characters>
  <Application>Microsoft Office Word</Application>
  <DocSecurity>0</DocSecurity>
  <Lines>75</Lines>
  <Paragraphs>21</Paragraphs>
  <ScaleCrop>false</ScaleCrop>
  <Company>Ecole de Theatre</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Joris</dc:creator>
  <cp:keywords/>
  <dc:description/>
  <cp:lastModifiedBy>Fabienne Joris</cp:lastModifiedBy>
  <cp:revision>1</cp:revision>
  <dcterms:created xsi:type="dcterms:W3CDTF">2013-06-25T08:33:00Z</dcterms:created>
  <dcterms:modified xsi:type="dcterms:W3CDTF">2013-06-25T08:35:00Z</dcterms:modified>
</cp:coreProperties>
</file>