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5F5F8" w14:textId="77777777" w:rsidR="00CB1E7D" w:rsidRPr="00CB1E7D" w:rsidRDefault="00CB1E7D" w:rsidP="00CB1E7D">
      <w:pPr>
        <w:rPr>
          <w:lang w:val="en-US"/>
        </w:rPr>
      </w:pPr>
      <w:r w:rsidRPr="00CB1E7D">
        <w:rPr>
          <w:lang w:val="en-US"/>
        </w:rPr>
        <w:t xml:space="preserve">Ce qui </w:t>
      </w:r>
      <w:proofErr w:type="spellStart"/>
      <w:r w:rsidRPr="00CB1E7D">
        <w:rPr>
          <w:lang w:val="en-US"/>
        </w:rPr>
        <w:t>m'attire</w:t>
      </w:r>
      <w:proofErr w:type="spellEnd"/>
      <w:r w:rsidRPr="00CB1E7D">
        <w:rPr>
          <w:lang w:val="en-US"/>
        </w:rPr>
        <w:t xml:space="preserve"> dans la technique du collage, </w:t>
      </w:r>
      <w:proofErr w:type="spellStart"/>
      <w:r w:rsidRPr="00CB1E7D">
        <w:rPr>
          <w:lang w:val="en-US"/>
        </w:rPr>
        <w:t>c'est</w:t>
      </w:r>
      <w:proofErr w:type="spellEnd"/>
      <w:r w:rsidRPr="00CB1E7D">
        <w:rPr>
          <w:lang w:val="en-US"/>
        </w:rPr>
        <w:t xml:space="preserve"> la </w:t>
      </w:r>
      <w:proofErr w:type="spellStart"/>
      <w:r w:rsidRPr="00CB1E7D">
        <w:rPr>
          <w:lang w:val="en-US"/>
        </w:rPr>
        <w:t>possibilité</w:t>
      </w:r>
      <w:proofErr w:type="spellEnd"/>
      <w:r w:rsidRPr="00CB1E7D">
        <w:rPr>
          <w:lang w:val="en-US"/>
        </w:rPr>
        <w:t xml:space="preserve"> de </w:t>
      </w:r>
      <w:proofErr w:type="spellStart"/>
      <w:r w:rsidRPr="00CB1E7D">
        <w:rPr>
          <w:lang w:val="en-US"/>
        </w:rPr>
        <w:t>mettre</w:t>
      </w:r>
      <w:proofErr w:type="spellEnd"/>
      <w:r w:rsidRPr="00CB1E7D">
        <w:rPr>
          <w:lang w:val="en-US"/>
        </w:rPr>
        <w:t xml:space="preserve"> </w:t>
      </w:r>
      <w:proofErr w:type="spellStart"/>
      <w:r w:rsidRPr="00CB1E7D">
        <w:rPr>
          <w:lang w:val="en-US"/>
        </w:rPr>
        <w:t>en</w:t>
      </w:r>
      <w:proofErr w:type="spellEnd"/>
      <w:r w:rsidRPr="00CB1E7D">
        <w:rPr>
          <w:lang w:val="en-US"/>
        </w:rPr>
        <w:t xml:space="preserve"> relation des choses qui ne </w:t>
      </w:r>
      <w:proofErr w:type="spellStart"/>
      <w:r w:rsidRPr="00CB1E7D">
        <w:rPr>
          <w:lang w:val="en-US"/>
        </w:rPr>
        <w:t>vont</w:t>
      </w:r>
      <w:proofErr w:type="spellEnd"/>
      <w:r w:rsidRPr="00CB1E7D">
        <w:rPr>
          <w:lang w:val="en-US"/>
        </w:rPr>
        <w:t xml:space="preserve"> </w:t>
      </w:r>
      <w:proofErr w:type="gramStart"/>
      <w:r w:rsidRPr="00CB1E7D">
        <w:rPr>
          <w:lang w:val="en-US"/>
        </w:rPr>
        <w:t>pas</w:t>
      </w:r>
      <w:proofErr w:type="gramEnd"/>
      <w:r w:rsidRPr="00CB1E7D">
        <w:rPr>
          <w:lang w:val="en-US"/>
        </w:rPr>
        <w:t xml:space="preserve"> ensemble. </w:t>
      </w:r>
      <w:proofErr w:type="spellStart"/>
      <w:r w:rsidRPr="00CB1E7D">
        <w:rPr>
          <w:lang w:val="en-US"/>
        </w:rPr>
        <w:t>Cela</w:t>
      </w:r>
      <w:proofErr w:type="spellEnd"/>
      <w:r w:rsidRPr="00CB1E7D">
        <w:rPr>
          <w:lang w:val="en-US"/>
        </w:rPr>
        <w:t xml:space="preserve"> </w:t>
      </w:r>
      <w:proofErr w:type="spellStart"/>
      <w:r w:rsidRPr="00CB1E7D">
        <w:rPr>
          <w:lang w:val="en-US"/>
        </w:rPr>
        <w:t>permet</w:t>
      </w:r>
      <w:proofErr w:type="spellEnd"/>
      <w:r w:rsidRPr="00CB1E7D">
        <w:rPr>
          <w:lang w:val="en-US"/>
        </w:rPr>
        <w:t xml:space="preserve"> de </w:t>
      </w:r>
      <w:proofErr w:type="spellStart"/>
      <w:r w:rsidRPr="00CB1E7D">
        <w:rPr>
          <w:lang w:val="en-US"/>
        </w:rPr>
        <w:t>déclencher</w:t>
      </w:r>
      <w:proofErr w:type="spellEnd"/>
      <w:r w:rsidRPr="00CB1E7D">
        <w:rPr>
          <w:lang w:val="en-US"/>
        </w:rPr>
        <w:t xml:space="preserve"> de nouveaux rapports et </w:t>
      </w:r>
      <w:proofErr w:type="spellStart"/>
      <w:r w:rsidRPr="00CB1E7D">
        <w:rPr>
          <w:lang w:val="en-US"/>
        </w:rPr>
        <w:t>développements</w:t>
      </w:r>
      <w:proofErr w:type="spellEnd"/>
      <w:r w:rsidRPr="00CB1E7D">
        <w:rPr>
          <w:lang w:val="en-US"/>
        </w:rPr>
        <w:t xml:space="preserve"> </w:t>
      </w:r>
      <w:proofErr w:type="spellStart"/>
      <w:r w:rsidRPr="00CB1E7D">
        <w:rPr>
          <w:lang w:val="en-US"/>
        </w:rPr>
        <w:t>imprévisibles</w:t>
      </w:r>
      <w:proofErr w:type="spellEnd"/>
      <w:r w:rsidRPr="00CB1E7D">
        <w:rPr>
          <w:lang w:val="en-US"/>
        </w:rPr>
        <w:t xml:space="preserve"> au </w:t>
      </w:r>
      <w:proofErr w:type="spellStart"/>
      <w:r w:rsidRPr="00CB1E7D">
        <w:rPr>
          <w:lang w:val="en-US"/>
        </w:rPr>
        <w:t>niveau</w:t>
      </w:r>
      <w:proofErr w:type="spellEnd"/>
      <w:r w:rsidRPr="00CB1E7D">
        <w:rPr>
          <w:lang w:val="en-US"/>
        </w:rPr>
        <w:t xml:space="preserve"> du </w:t>
      </w:r>
      <w:proofErr w:type="spellStart"/>
      <w:r w:rsidRPr="00CB1E7D">
        <w:rPr>
          <w:lang w:val="en-US"/>
        </w:rPr>
        <w:t>contenu</w:t>
      </w:r>
      <w:proofErr w:type="spellEnd"/>
      <w:r w:rsidRPr="00CB1E7D">
        <w:rPr>
          <w:lang w:val="en-US"/>
        </w:rPr>
        <w:t xml:space="preserve"> et de la </w:t>
      </w:r>
      <w:proofErr w:type="spellStart"/>
      <w:r w:rsidRPr="00CB1E7D">
        <w:rPr>
          <w:lang w:val="en-US"/>
        </w:rPr>
        <w:t>forme</w:t>
      </w:r>
      <w:proofErr w:type="spellEnd"/>
      <w:r w:rsidRPr="00CB1E7D">
        <w:rPr>
          <w:lang w:val="en-US"/>
        </w:rPr>
        <w:t xml:space="preserve">. Pour </w:t>
      </w:r>
      <w:proofErr w:type="spellStart"/>
      <w:r w:rsidRPr="00CB1E7D">
        <w:rPr>
          <w:lang w:val="en-US"/>
        </w:rPr>
        <w:t>mes</w:t>
      </w:r>
      <w:proofErr w:type="spellEnd"/>
      <w:r w:rsidRPr="00CB1E7D">
        <w:rPr>
          <w:lang w:val="en-US"/>
        </w:rPr>
        <w:t xml:space="preserve"> collages, </w:t>
      </w:r>
      <w:proofErr w:type="spellStart"/>
      <w:r w:rsidRPr="00CB1E7D">
        <w:rPr>
          <w:lang w:val="en-US"/>
        </w:rPr>
        <w:t>j'utilise</w:t>
      </w:r>
      <w:proofErr w:type="spellEnd"/>
      <w:r w:rsidRPr="00CB1E7D">
        <w:rPr>
          <w:lang w:val="en-US"/>
        </w:rPr>
        <w:t xml:space="preserve"> </w:t>
      </w:r>
      <w:proofErr w:type="spellStart"/>
      <w:r w:rsidRPr="00CB1E7D">
        <w:rPr>
          <w:lang w:val="en-US"/>
        </w:rPr>
        <w:t>principalement</w:t>
      </w:r>
      <w:proofErr w:type="spellEnd"/>
      <w:r w:rsidRPr="00CB1E7D">
        <w:rPr>
          <w:lang w:val="en-US"/>
        </w:rPr>
        <w:t xml:space="preserve"> </w:t>
      </w:r>
      <w:proofErr w:type="spellStart"/>
      <w:r w:rsidRPr="00CB1E7D">
        <w:rPr>
          <w:lang w:val="en-US"/>
        </w:rPr>
        <w:t>mes</w:t>
      </w:r>
      <w:proofErr w:type="spellEnd"/>
      <w:r w:rsidRPr="00CB1E7D">
        <w:rPr>
          <w:lang w:val="en-US"/>
        </w:rPr>
        <w:t xml:space="preserve"> </w:t>
      </w:r>
      <w:proofErr w:type="spellStart"/>
      <w:r w:rsidRPr="00CB1E7D">
        <w:rPr>
          <w:lang w:val="en-US"/>
        </w:rPr>
        <w:t>propres</w:t>
      </w:r>
      <w:proofErr w:type="spellEnd"/>
      <w:r w:rsidRPr="00CB1E7D">
        <w:rPr>
          <w:lang w:val="en-US"/>
        </w:rPr>
        <w:t xml:space="preserve"> </w:t>
      </w:r>
      <w:proofErr w:type="spellStart"/>
      <w:r w:rsidRPr="00CB1E7D">
        <w:rPr>
          <w:lang w:val="en-US"/>
        </w:rPr>
        <w:t>peintures</w:t>
      </w:r>
      <w:proofErr w:type="spellEnd"/>
      <w:r w:rsidRPr="00CB1E7D">
        <w:rPr>
          <w:lang w:val="en-US"/>
        </w:rPr>
        <w:t xml:space="preserve"> et dessins, que je combine </w:t>
      </w:r>
      <w:proofErr w:type="spellStart"/>
      <w:r w:rsidRPr="00CB1E7D">
        <w:rPr>
          <w:lang w:val="en-US"/>
        </w:rPr>
        <w:t>intuitivement</w:t>
      </w:r>
      <w:proofErr w:type="spellEnd"/>
      <w:r w:rsidRPr="00CB1E7D">
        <w:rPr>
          <w:lang w:val="en-US"/>
        </w:rPr>
        <w:t xml:space="preserve"> avec des </w:t>
      </w:r>
      <w:proofErr w:type="spellStart"/>
      <w:r w:rsidRPr="00CB1E7D">
        <w:rPr>
          <w:lang w:val="en-US"/>
        </w:rPr>
        <w:t>modèles</w:t>
      </w:r>
      <w:proofErr w:type="spellEnd"/>
      <w:r w:rsidRPr="00CB1E7D">
        <w:rPr>
          <w:lang w:val="en-US"/>
        </w:rPr>
        <w:t xml:space="preserve"> </w:t>
      </w:r>
      <w:proofErr w:type="spellStart"/>
      <w:r w:rsidRPr="00CB1E7D">
        <w:rPr>
          <w:lang w:val="en-US"/>
        </w:rPr>
        <w:t>d'images</w:t>
      </w:r>
      <w:proofErr w:type="spellEnd"/>
      <w:r w:rsidRPr="00CB1E7D">
        <w:rPr>
          <w:lang w:val="en-US"/>
        </w:rPr>
        <w:t xml:space="preserve"> </w:t>
      </w:r>
      <w:proofErr w:type="spellStart"/>
      <w:r w:rsidRPr="00CB1E7D">
        <w:rPr>
          <w:lang w:val="en-US"/>
        </w:rPr>
        <w:t>issus</w:t>
      </w:r>
      <w:proofErr w:type="spellEnd"/>
      <w:r w:rsidRPr="00CB1E7D">
        <w:rPr>
          <w:lang w:val="en-US"/>
        </w:rPr>
        <w:t xml:space="preserve"> de </w:t>
      </w:r>
      <w:proofErr w:type="spellStart"/>
      <w:r w:rsidRPr="00CB1E7D">
        <w:rPr>
          <w:lang w:val="en-US"/>
        </w:rPr>
        <w:t>mon</w:t>
      </w:r>
      <w:proofErr w:type="spellEnd"/>
      <w:r w:rsidRPr="00CB1E7D">
        <w:rPr>
          <w:lang w:val="en-US"/>
        </w:rPr>
        <w:t xml:space="preserve"> fonds de collection. </w:t>
      </w:r>
    </w:p>
    <w:p w14:paraId="19C9F400" w14:textId="77777777" w:rsidR="00CB1E7D" w:rsidRPr="00CB1E7D" w:rsidRDefault="00CB1E7D" w:rsidP="00CB1E7D">
      <w:pPr>
        <w:rPr>
          <w:lang w:val="en-US"/>
        </w:rPr>
      </w:pPr>
    </w:p>
    <w:p w14:paraId="3A3E643D" w14:textId="77777777" w:rsidR="00CB1E7D" w:rsidRPr="00CB1E7D" w:rsidRDefault="00CB1E7D" w:rsidP="00CB1E7D">
      <w:pPr>
        <w:rPr>
          <w:lang w:val="en-US"/>
        </w:rPr>
      </w:pPr>
    </w:p>
    <w:p w14:paraId="06983E86" w14:textId="77777777" w:rsidR="00CB1E7D" w:rsidRPr="00CB1E7D" w:rsidRDefault="00CB1E7D" w:rsidP="00CB1E7D">
      <w:pPr>
        <w:rPr>
          <w:lang w:val="en-US"/>
        </w:rPr>
      </w:pPr>
    </w:p>
    <w:p w14:paraId="61D07919" w14:textId="2673634E" w:rsidR="00CB1E7D" w:rsidRPr="00CB1E7D" w:rsidRDefault="00CB1E7D" w:rsidP="00CB1E7D">
      <w:pPr>
        <w:rPr>
          <w:lang w:val="en-US"/>
        </w:rPr>
      </w:pPr>
      <w:r w:rsidRPr="00CB1E7D">
        <w:rPr>
          <w:lang w:val="en-US"/>
        </w:rPr>
        <w:t>)</w:t>
      </w:r>
    </w:p>
    <w:sectPr w:rsidR="00CB1E7D" w:rsidRPr="00CB1E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7D"/>
    <w:rsid w:val="00CB1E7D"/>
    <w:rsid w:val="00D0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4BFBD69"/>
  <w15:chartTrackingRefBased/>
  <w15:docId w15:val="{806AE60A-843B-3F43-94EB-FE7D2FA4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359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Aurèle Oggier</dc:creator>
  <cp:keywords/>
  <dc:description/>
  <cp:lastModifiedBy>Aurèle Oggier</cp:lastModifiedBy>
  <cp:revision>2</cp:revision>
  <dcterms:created xsi:type="dcterms:W3CDTF">2023-01-05T11:56:00Z</dcterms:created>
  <dcterms:modified xsi:type="dcterms:W3CDTF">2023-01-05T13:15:00Z</dcterms:modified>
</cp:coreProperties>
</file>