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1FF3" w14:textId="3127DA0E" w:rsidR="00527F43" w:rsidRDefault="00527F43">
      <w:pPr>
        <w:rPr>
          <w:lang w:val="de-CH"/>
        </w:rPr>
      </w:pPr>
    </w:p>
    <w:p w14:paraId="60E5255F" w14:textId="77777777" w:rsidR="000F33C1" w:rsidRPr="00EF283F" w:rsidRDefault="000F33C1">
      <w:pPr>
        <w:rPr>
          <w:lang w:val="de-CH"/>
        </w:rPr>
      </w:pPr>
    </w:p>
    <w:p w14:paraId="13FB5B5C" w14:textId="463269BD" w:rsidR="001A4FFF" w:rsidRPr="00812142" w:rsidRDefault="00172C0D">
      <w:pPr>
        <w:rPr>
          <w:rFonts w:ascii="Century Gothic" w:eastAsia="HGMaruGothicMPRO" w:hAnsi="Century Gothic" w:cs="Beirut"/>
          <w:b/>
          <w:sz w:val="28"/>
          <w:szCs w:val="28"/>
          <w:lang w:val="de-CH"/>
        </w:rPr>
      </w:pPr>
      <w:r w:rsidRPr="00812142">
        <w:rPr>
          <w:rFonts w:ascii="Century Gothic" w:eastAsia="HGMaruGothicMPRO" w:hAnsi="Century Gothic" w:cs="Beirut"/>
          <w:b/>
          <w:sz w:val="28"/>
          <w:szCs w:val="28"/>
          <w:lang w:val="de-CH"/>
        </w:rPr>
        <w:t xml:space="preserve">« </w:t>
      </w:r>
      <w:r w:rsidR="009116FE">
        <w:rPr>
          <w:rFonts w:ascii="Century Gothic" w:eastAsia="HGMaruGothicMPRO" w:hAnsi="Century Gothic" w:cs="Beirut"/>
          <w:b/>
          <w:sz w:val="28"/>
          <w:szCs w:val="28"/>
          <w:lang w:val="de-CH"/>
        </w:rPr>
        <w:t xml:space="preserve">Wallis-Das </w:t>
      </w:r>
      <w:r w:rsidR="00D37EC2">
        <w:rPr>
          <w:rFonts w:ascii="Century Gothic" w:eastAsia="HGMaruGothicMPRO" w:hAnsi="Century Gothic" w:cs="Beirut"/>
          <w:b/>
          <w:sz w:val="28"/>
          <w:szCs w:val="28"/>
          <w:lang w:val="de-CH"/>
        </w:rPr>
        <w:t>Tal</w:t>
      </w:r>
      <w:r w:rsidR="009116FE">
        <w:rPr>
          <w:rFonts w:ascii="Century Gothic" w:eastAsia="HGMaruGothicMPRO" w:hAnsi="Century Gothic" w:cs="Beirut"/>
          <w:b/>
          <w:sz w:val="28"/>
          <w:szCs w:val="28"/>
          <w:lang w:val="de-CH"/>
        </w:rPr>
        <w:t xml:space="preserve"> der singenden </w:t>
      </w:r>
      <w:r w:rsidR="00D37EC2">
        <w:rPr>
          <w:rFonts w:ascii="Century Gothic" w:eastAsia="HGMaruGothicMPRO" w:hAnsi="Century Gothic" w:cs="Beirut"/>
          <w:b/>
          <w:sz w:val="28"/>
          <w:szCs w:val="28"/>
          <w:lang w:val="de-CH"/>
        </w:rPr>
        <w:t xml:space="preserve">Glockentürme </w:t>
      </w:r>
      <w:r w:rsidRPr="00812142">
        <w:rPr>
          <w:rFonts w:ascii="Century Gothic" w:eastAsia="HGMaruGothicMPRO" w:hAnsi="Century Gothic" w:cs="Beirut"/>
          <w:b/>
          <w:sz w:val="28"/>
          <w:szCs w:val="28"/>
          <w:lang w:val="de-CH"/>
        </w:rPr>
        <w:t>»</w:t>
      </w:r>
      <w:r w:rsidR="007D6C36" w:rsidRPr="007D6C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B4958C4" w14:textId="64CDDA19" w:rsidR="00812142" w:rsidRDefault="00812142" w:rsidP="00260784">
      <w:pPr>
        <w:jc w:val="both"/>
        <w:rPr>
          <w:rFonts w:ascii="Century Gothic" w:hAnsi="Century Gothic"/>
          <w:b/>
          <w:sz w:val="22"/>
          <w:szCs w:val="22"/>
          <w:lang w:val="de-CH"/>
        </w:rPr>
      </w:pPr>
    </w:p>
    <w:p w14:paraId="4834EAFD" w14:textId="77777777" w:rsidR="000F33C1" w:rsidRDefault="000F33C1" w:rsidP="00260784">
      <w:pPr>
        <w:jc w:val="both"/>
        <w:rPr>
          <w:rFonts w:ascii="Century Gothic" w:hAnsi="Century Gothic"/>
          <w:b/>
          <w:sz w:val="22"/>
          <w:szCs w:val="22"/>
          <w:lang w:val="de-CH"/>
        </w:rPr>
      </w:pPr>
    </w:p>
    <w:p w14:paraId="3C423F2E" w14:textId="77777777" w:rsidR="00D37EC2" w:rsidRPr="0097229C" w:rsidRDefault="00D37EC2" w:rsidP="00D37EC2">
      <w:pPr>
        <w:pStyle w:val="KeinLeerraum"/>
        <w:rPr>
          <w:rFonts w:ascii="Century Gothic" w:hAnsi="Century Gothic"/>
          <w:lang w:val="de-CH"/>
        </w:rPr>
      </w:pPr>
      <w:r w:rsidRPr="0097229C">
        <w:rPr>
          <w:rFonts w:ascii="Century Gothic" w:hAnsi="Century Gothic"/>
          <w:lang w:val="de-CH"/>
        </w:rPr>
        <w:t>Kirchenglocken sind so manches: Zeitanzeiger, Ruf- und Warnsignal, Kommunikationsmittel und Zeichen geistlicher Macht.</w:t>
      </w:r>
    </w:p>
    <w:p w14:paraId="19CEC6F9" w14:textId="420129CF" w:rsidR="00D37EC2" w:rsidRPr="0097229C" w:rsidRDefault="00D37EC2" w:rsidP="00D37EC2">
      <w:pPr>
        <w:pStyle w:val="KeinLeerraum"/>
        <w:rPr>
          <w:rFonts w:ascii="Century Gothic" w:hAnsi="Century Gothic"/>
          <w:lang w:val="de-CH"/>
        </w:rPr>
      </w:pPr>
      <w:r w:rsidRPr="0097229C">
        <w:rPr>
          <w:rFonts w:ascii="Century Gothic" w:hAnsi="Century Gothic"/>
          <w:lang w:val="de-CH"/>
        </w:rPr>
        <w:t>Sie sind klang-gewordene öffentliche Kultur – besonders im Wallis. Hier hat sich über die Jahrhunderte die Urform des Carillons – das rhythmisch, melodische Spiel auf 4 Glocken erhalten.</w:t>
      </w:r>
    </w:p>
    <w:p w14:paraId="57D95691" w14:textId="740C578A" w:rsidR="00D37EC2" w:rsidRDefault="00D37EC2" w:rsidP="00D37EC2">
      <w:pPr>
        <w:rPr>
          <w:rFonts w:ascii="Century Gothic" w:hAnsi="Century Gothic"/>
          <w:sz w:val="22"/>
          <w:szCs w:val="22"/>
          <w:lang w:val="de-CH"/>
        </w:rPr>
      </w:pPr>
      <w:r w:rsidRPr="0097229C">
        <w:rPr>
          <w:rFonts w:ascii="Century Gothic" w:hAnsi="Century Gothic"/>
          <w:sz w:val="22"/>
          <w:szCs w:val="22"/>
          <w:lang w:val="de-CH"/>
        </w:rPr>
        <w:t>Um das von Generation zu Generation übermittelte Wissen und die verschiedenen Melodien vor dem Ver</w:t>
      </w:r>
      <w:r w:rsidR="000F33C1">
        <w:rPr>
          <w:rFonts w:ascii="Century Gothic" w:hAnsi="Century Gothic"/>
          <w:sz w:val="22"/>
          <w:szCs w:val="22"/>
          <w:lang w:val="de-CH"/>
        </w:rPr>
        <w:t>schwinden</w:t>
      </w:r>
      <w:r w:rsidRPr="0097229C">
        <w:rPr>
          <w:rFonts w:ascii="Century Gothic" w:hAnsi="Century Gothic"/>
          <w:sz w:val="22"/>
          <w:szCs w:val="22"/>
          <w:lang w:val="de-CH"/>
        </w:rPr>
        <w:t xml:space="preserve"> zu bewahren, widmet das Museum auf der Burg diesem immateriellen Kulturgut ein fixes Ausstellungszimmer und hat zum Ziel, zu einem Kompetenzzentrum </w:t>
      </w:r>
      <w:r w:rsidRPr="0097229C">
        <w:rPr>
          <w:rFonts w:ascii="Century Gothic" w:hAnsi="Century Gothic"/>
          <w:color w:val="000000" w:themeColor="text1"/>
          <w:sz w:val="22"/>
          <w:szCs w:val="22"/>
          <w:lang w:val="de-CH"/>
        </w:rPr>
        <w:t xml:space="preserve">des Walliser Glockenspiels zu </w:t>
      </w:r>
      <w:r w:rsidRPr="0097229C">
        <w:rPr>
          <w:rFonts w:ascii="Century Gothic" w:hAnsi="Century Gothic"/>
          <w:sz w:val="22"/>
          <w:szCs w:val="22"/>
          <w:lang w:val="de-CH"/>
        </w:rPr>
        <w:t>werden</w:t>
      </w:r>
      <w:r w:rsidR="0097229C">
        <w:rPr>
          <w:rFonts w:ascii="Century Gothic" w:hAnsi="Century Gothic"/>
          <w:sz w:val="22"/>
          <w:szCs w:val="22"/>
          <w:lang w:val="de-CH"/>
        </w:rPr>
        <w:t>:</w:t>
      </w:r>
    </w:p>
    <w:p w14:paraId="636569F1" w14:textId="77777777" w:rsidR="0097229C" w:rsidRPr="0097229C" w:rsidRDefault="0097229C" w:rsidP="00D37EC2">
      <w:pPr>
        <w:rPr>
          <w:rFonts w:ascii="Century Gothic" w:hAnsi="Century Gothic"/>
          <w:sz w:val="22"/>
          <w:szCs w:val="22"/>
          <w:lang w:val="de-CH"/>
        </w:rPr>
      </w:pPr>
    </w:p>
    <w:p w14:paraId="47DAEE03" w14:textId="15EA9E76" w:rsidR="00D37EC2" w:rsidRDefault="000F33C1" w:rsidP="00D37EC2">
      <w:pPr>
        <w:rPr>
          <w:rFonts w:ascii="Century Gothic" w:hAnsi="Century Gothic"/>
          <w:b/>
          <w:bCs/>
          <w:sz w:val="22"/>
          <w:szCs w:val="22"/>
          <w:lang w:val="de-CH"/>
        </w:rPr>
      </w:pPr>
      <w:r>
        <w:rPr>
          <w:rFonts w:ascii="Century Gothic" w:hAnsi="Century Gothic"/>
          <w:b/>
          <w:bCs/>
          <w:sz w:val="22"/>
          <w:szCs w:val="22"/>
          <w:lang w:val="de-CH"/>
        </w:rPr>
        <w:t>a</w:t>
      </w:r>
      <w:r w:rsidR="0097229C">
        <w:rPr>
          <w:rFonts w:ascii="Century Gothic" w:hAnsi="Century Gothic"/>
          <w:b/>
          <w:bCs/>
          <w:sz w:val="22"/>
          <w:szCs w:val="22"/>
          <w:lang w:val="de-CH"/>
        </w:rPr>
        <w:t xml:space="preserve">ls </w:t>
      </w:r>
      <w:r w:rsidR="00D37EC2" w:rsidRPr="0097229C">
        <w:rPr>
          <w:rFonts w:ascii="Century Gothic" w:hAnsi="Century Gothic"/>
          <w:b/>
          <w:bCs/>
          <w:sz w:val="22"/>
          <w:szCs w:val="22"/>
          <w:lang w:val="de-CH"/>
        </w:rPr>
        <w:t>erste und einzige Permanentausstellung im Kanton Wallis zu Carillon!</w:t>
      </w:r>
    </w:p>
    <w:p w14:paraId="18098D9C" w14:textId="77777777" w:rsidR="0097229C" w:rsidRPr="0097229C" w:rsidRDefault="0097229C" w:rsidP="00D37EC2">
      <w:pPr>
        <w:rPr>
          <w:rFonts w:ascii="Century Gothic" w:hAnsi="Century Gothic"/>
          <w:b/>
          <w:bCs/>
          <w:sz w:val="22"/>
          <w:szCs w:val="22"/>
          <w:lang w:val="de-CH"/>
        </w:rPr>
      </w:pPr>
    </w:p>
    <w:p w14:paraId="097D1864" w14:textId="418A6892" w:rsidR="00D37EC2" w:rsidRPr="0097229C" w:rsidRDefault="00D37EC2" w:rsidP="00D37EC2">
      <w:pPr>
        <w:rPr>
          <w:rFonts w:ascii="Century Gothic" w:hAnsi="Century Gothic"/>
          <w:sz w:val="22"/>
          <w:szCs w:val="22"/>
          <w:lang w:val="de-CH"/>
        </w:rPr>
      </w:pPr>
      <w:r w:rsidRPr="0097229C">
        <w:rPr>
          <w:rFonts w:ascii="Century Gothic" w:hAnsi="Century Gothic"/>
          <w:sz w:val="22"/>
          <w:szCs w:val="22"/>
          <w:lang w:val="de-CH"/>
        </w:rPr>
        <w:t xml:space="preserve">Neben historischen und aktuellen Video- und Audioaufnahmen, Fotos und einigen Exponaten liegt ein Hauptaugenmerk der Ausstellung bei einem „Carillon-Simulator“. Der Besucher kann sich hier selber als Glockenspieler versuchen. </w:t>
      </w:r>
    </w:p>
    <w:p w14:paraId="447C9EEA" w14:textId="77777777" w:rsidR="00D37EC2" w:rsidRPr="0097229C" w:rsidRDefault="00D37EC2" w:rsidP="00260784">
      <w:pPr>
        <w:jc w:val="both"/>
        <w:rPr>
          <w:rFonts w:ascii="Century Gothic" w:hAnsi="Century Gothic"/>
          <w:b/>
          <w:sz w:val="22"/>
          <w:szCs w:val="22"/>
          <w:lang w:val="de-CH"/>
        </w:rPr>
      </w:pPr>
    </w:p>
    <w:p w14:paraId="2FD8422F" w14:textId="690631C5" w:rsidR="00D37EC2" w:rsidRPr="0097229C" w:rsidRDefault="00D37EC2" w:rsidP="00D37EC2">
      <w:pPr>
        <w:rPr>
          <w:rFonts w:ascii="Century Gothic" w:hAnsi="Century Gothic" w:cstheme="majorHAnsi"/>
          <w:sz w:val="22"/>
          <w:szCs w:val="22"/>
          <w:lang w:val="de-CH"/>
        </w:rPr>
      </w:pPr>
      <w:r w:rsidRPr="0097229C">
        <w:rPr>
          <w:rFonts w:ascii="Century Gothic" w:hAnsi="Century Gothic" w:cstheme="majorHAnsi"/>
          <w:sz w:val="22"/>
          <w:szCs w:val="22"/>
          <w:lang w:val="de-CH"/>
        </w:rPr>
        <w:t xml:space="preserve">In Zusammenarbeit mit </w:t>
      </w:r>
      <w:r w:rsidR="0097229C" w:rsidRPr="0097229C">
        <w:rPr>
          <w:rFonts w:ascii="Century Gothic" w:hAnsi="Century Gothic" w:cstheme="majorHAnsi"/>
          <w:sz w:val="22"/>
          <w:szCs w:val="22"/>
          <w:lang w:val="de-CH"/>
        </w:rPr>
        <w:t xml:space="preserve">dem Projektinitiator </w:t>
      </w:r>
      <w:r w:rsidRPr="0097229C">
        <w:rPr>
          <w:rFonts w:ascii="Century Gothic" w:hAnsi="Century Gothic" w:cstheme="majorHAnsi"/>
          <w:sz w:val="22"/>
          <w:szCs w:val="22"/>
          <w:lang w:val="de-CH"/>
        </w:rPr>
        <w:t xml:space="preserve">Beat Jaggy wird diesem immateriellen Kulturgut die nötige Aufmerksamkeit geschenkt und ein wichtiger Teil gegen das Vergessen unternommen. </w:t>
      </w:r>
    </w:p>
    <w:p w14:paraId="5B3ADA86" w14:textId="1D9CB507" w:rsidR="00D37EC2" w:rsidRPr="0097229C" w:rsidRDefault="00D37EC2" w:rsidP="00D37EC2">
      <w:pPr>
        <w:rPr>
          <w:rFonts w:ascii="Century Gothic" w:hAnsi="Century Gothic" w:cstheme="majorHAnsi"/>
          <w:sz w:val="22"/>
          <w:szCs w:val="22"/>
          <w:lang w:val="de-CH"/>
        </w:rPr>
      </w:pPr>
      <w:r w:rsidRPr="0097229C">
        <w:rPr>
          <w:rFonts w:ascii="Century Gothic" w:hAnsi="Century Gothic" w:cstheme="majorHAnsi"/>
          <w:sz w:val="22"/>
          <w:szCs w:val="22"/>
          <w:lang w:val="de-CH"/>
        </w:rPr>
        <w:t xml:space="preserve">An der öffentlichen Vernissage am Samstag, </w:t>
      </w:r>
      <w:r w:rsidRPr="0097229C">
        <w:rPr>
          <w:rFonts w:ascii="Century Gothic" w:hAnsi="Century Gothic" w:cstheme="majorHAnsi"/>
          <w:b/>
          <w:bCs/>
          <w:sz w:val="22"/>
          <w:szCs w:val="22"/>
          <w:lang w:val="de-CH"/>
        </w:rPr>
        <w:t>27. Mai 2023 um 17 Uhr</w:t>
      </w:r>
      <w:r w:rsidRPr="0097229C">
        <w:rPr>
          <w:rFonts w:ascii="Century Gothic" w:hAnsi="Century Gothic" w:cstheme="majorHAnsi"/>
          <w:sz w:val="22"/>
          <w:szCs w:val="22"/>
          <w:lang w:val="de-CH"/>
        </w:rPr>
        <w:t xml:space="preserve"> feiern wir die Eröffnung des neu eingerichteten Zimmers im Museum.</w:t>
      </w:r>
    </w:p>
    <w:p w14:paraId="7BDE3FB0" w14:textId="77777777" w:rsidR="00D37EC2" w:rsidRPr="0097229C" w:rsidRDefault="00D37EC2" w:rsidP="00D37EC2">
      <w:pPr>
        <w:rPr>
          <w:rFonts w:ascii="Century Gothic" w:hAnsi="Century Gothic" w:cstheme="majorHAnsi"/>
          <w:sz w:val="22"/>
          <w:szCs w:val="22"/>
          <w:lang w:val="de-CH"/>
        </w:rPr>
      </w:pPr>
    </w:p>
    <w:p w14:paraId="183E2A31" w14:textId="77777777" w:rsidR="00D37EC2" w:rsidRPr="0097229C" w:rsidRDefault="00D37EC2" w:rsidP="00D37EC2">
      <w:pPr>
        <w:rPr>
          <w:rFonts w:ascii="Century Gothic" w:hAnsi="Century Gothic" w:cstheme="majorHAnsi"/>
          <w:sz w:val="22"/>
          <w:szCs w:val="22"/>
          <w:lang w:val="de-CH"/>
        </w:rPr>
      </w:pPr>
      <w:r w:rsidRPr="0097229C">
        <w:rPr>
          <w:rFonts w:ascii="Century Gothic" w:hAnsi="Century Gothic" w:cstheme="majorHAnsi"/>
          <w:sz w:val="22"/>
          <w:szCs w:val="22"/>
          <w:lang w:val="de-CH"/>
        </w:rPr>
        <w:t xml:space="preserve">Angelehnt daran nimmt auch die Fondation Rilke Sierre dieses Thema auf und zeigt im </w:t>
      </w:r>
      <w:proofErr w:type="spellStart"/>
      <w:r w:rsidRPr="0097229C">
        <w:rPr>
          <w:rFonts w:ascii="Century Gothic" w:hAnsi="Century Gothic" w:cstheme="majorHAnsi"/>
          <w:sz w:val="22"/>
          <w:szCs w:val="22"/>
          <w:lang w:val="de-CH"/>
        </w:rPr>
        <w:t>Rilkezimmer</w:t>
      </w:r>
      <w:proofErr w:type="spellEnd"/>
      <w:r w:rsidRPr="0097229C">
        <w:rPr>
          <w:rFonts w:ascii="Century Gothic" w:hAnsi="Century Gothic" w:cstheme="majorHAnsi"/>
          <w:sz w:val="22"/>
          <w:szCs w:val="22"/>
          <w:lang w:val="de-CH"/>
        </w:rPr>
        <w:t xml:space="preserve"> die </w:t>
      </w:r>
      <w:proofErr w:type="spellStart"/>
      <w:r w:rsidRPr="0097229C">
        <w:rPr>
          <w:rFonts w:ascii="Century Gothic" w:hAnsi="Century Gothic" w:cstheme="majorHAnsi"/>
          <w:sz w:val="22"/>
          <w:szCs w:val="22"/>
          <w:lang w:val="de-CH"/>
        </w:rPr>
        <w:t>Temporärausstellung</w:t>
      </w:r>
      <w:proofErr w:type="spellEnd"/>
      <w:r w:rsidRPr="0097229C">
        <w:rPr>
          <w:rFonts w:ascii="Century Gothic" w:hAnsi="Century Gothic" w:cstheme="majorHAnsi"/>
          <w:sz w:val="22"/>
          <w:szCs w:val="22"/>
          <w:lang w:val="de-CH"/>
        </w:rPr>
        <w:t xml:space="preserve">: «Bonne </w:t>
      </w:r>
      <w:proofErr w:type="spellStart"/>
      <w:r w:rsidRPr="0097229C">
        <w:rPr>
          <w:rFonts w:ascii="Century Gothic" w:hAnsi="Century Gothic" w:cstheme="majorHAnsi"/>
          <w:sz w:val="22"/>
          <w:szCs w:val="22"/>
          <w:lang w:val="de-CH"/>
        </w:rPr>
        <w:t>nuit</w:t>
      </w:r>
      <w:proofErr w:type="spellEnd"/>
      <w:r w:rsidRPr="0097229C">
        <w:rPr>
          <w:rFonts w:ascii="Century Gothic" w:hAnsi="Century Gothic" w:cstheme="majorHAnsi"/>
          <w:sz w:val="22"/>
          <w:szCs w:val="22"/>
          <w:lang w:val="de-CH"/>
        </w:rPr>
        <w:t xml:space="preserve"> </w:t>
      </w:r>
      <w:proofErr w:type="spellStart"/>
      <w:r w:rsidRPr="0097229C">
        <w:rPr>
          <w:rFonts w:ascii="Century Gothic" w:hAnsi="Century Gothic" w:cstheme="majorHAnsi"/>
          <w:sz w:val="22"/>
          <w:szCs w:val="22"/>
          <w:lang w:val="de-CH"/>
        </w:rPr>
        <w:t>alors</w:t>
      </w:r>
      <w:proofErr w:type="spellEnd"/>
      <w:r w:rsidRPr="0097229C">
        <w:rPr>
          <w:rFonts w:ascii="Century Gothic" w:hAnsi="Century Gothic" w:cstheme="majorHAnsi"/>
          <w:sz w:val="22"/>
          <w:szCs w:val="22"/>
          <w:lang w:val="de-CH"/>
        </w:rPr>
        <w:t xml:space="preserve"> und grüsse alle Glocken». Dieses Zitat aus einem Brief von Rilke steht stellvertretend für viele Gedichte und Auszüge, die aufzeigen, wie verschiedenartig der Dichter dieses Motiv aufgegriffen hat.</w:t>
      </w:r>
    </w:p>
    <w:p w14:paraId="47DF60B2" w14:textId="151B7F20" w:rsidR="0083213E" w:rsidRPr="0097229C" w:rsidRDefault="0083213E" w:rsidP="007D6C36">
      <w:pPr>
        <w:rPr>
          <w:rFonts w:ascii="Century Gothic" w:hAnsi="Century Gothic"/>
          <w:sz w:val="22"/>
          <w:szCs w:val="22"/>
          <w:lang w:val="de-CH"/>
        </w:rPr>
      </w:pPr>
    </w:p>
    <w:p w14:paraId="305C649D" w14:textId="77777777" w:rsidR="007D6C36" w:rsidRPr="0097229C" w:rsidRDefault="007D6C36" w:rsidP="004846BE">
      <w:pPr>
        <w:rPr>
          <w:rFonts w:ascii="Century Gothic" w:hAnsi="Century Gothic"/>
          <w:sz w:val="22"/>
          <w:szCs w:val="22"/>
          <w:lang w:val="de-CH"/>
        </w:rPr>
      </w:pPr>
    </w:p>
    <w:p w14:paraId="49AD3E4B" w14:textId="22C15570" w:rsidR="00BD65F8" w:rsidRPr="0097229C" w:rsidRDefault="00834BF5" w:rsidP="00BD65F8">
      <w:pPr>
        <w:rPr>
          <w:rFonts w:ascii="Century Gothic" w:hAnsi="Century Gothic"/>
          <w:sz w:val="22"/>
          <w:szCs w:val="22"/>
          <w:lang w:val="de-CH"/>
        </w:rPr>
      </w:pPr>
      <w:r w:rsidRPr="0097229C">
        <w:rPr>
          <w:rFonts w:ascii="Century Gothic" w:hAnsi="Century Gothic"/>
          <w:sz w:val="22"/>
          <w:szCs w:val="22"/>
          <w:lang w:val="de-CH"/>
        </w:rPr>
        <w:t>Die Betriebskommission des Museums auf der Burg</w:t>
      </w:r>
      <w:r w:rsidR="0080195E" w:rsidRPr="0097229C">
        <w:rPr>
          <w:rFonts w:ascii="Century Gothic" w:hAnsi="Century Gothic"/>
          <w:sz w:val="22"/>
          <w:szCs w:val="22"/>
          <w:lang w:val="de-CH"/>
        </w:rPr>
        <w:t xml:space="preserve"> </w:t>
      </w:r>
      <w:r w:rsidR="004B3716" w:rsidRPr="0097229C">
        <w:rPr>
          <w:rFonts w:ascii="Century Gothic" w:hAnsi="Century Gothic"/>
          <w:sz w:val="22"/>
          <w:szCs w:val="22"/>
          <w:lang w:val="de-CH"/>
        </w:rPr>
        <w:t xml:space="preserve">und </w:t>
      </w:r>
      <w:r w:rsidR="00396D84">
        <w:rPr>
          <w:rFonts w:ascii="Century Gothic" w:hAnsi="Century Gothic"/>
          <w:sz w:val="22"/>
          <w:szCs w:val="22"/>
          <w:lang w:val="de-CH"/>
        </w:rPr>
        <w:t>Beat Jaggy</w:t>
      </w:r>
      <w:r w:rsidR="002160CB">
        <w:rPr>
          <w:rFonts w:ascii="Century Gothic" w:hAnsi="Century Gothic"/>
          <w:sz w:val="22"/>
          <w:szCs w:val="22"/>
          <w:lang w:val="de-CH"/>
        </w:rPr>
        <w:t xml:space="preserve"> (</w:t>
      </w:r>
      <w:r w:rsidR="008B5435">
        <w:rPr>
          <w:rFonts w:ascii="Century Gothic" w:hAnsi="Century Gothic"/>
          <w:sz w:val="22"/>
          <w:szCs w:val="22"/>
          <w:lang w:val="de-CH"/>
        </w:rPr>
        <w:t xml:space="preserve">Verein </w:t>
      </w:r>
      <w:r w:rsidR="0097229C" w:rsidRPr="0097229C">
        <w:rPr>
          <w:rFonts w:ascii="Century Gothic" w:hAnsi="Century Gothic"/>
          <w:sz w:val="22"/>
          <w:szCs w:val="22"/>
          <w:lang w:val="de-CH"/>
        </w:rPr>
        <w:t>Carillon-VS</w:t>
      </w:r>
      <w:r w:rsidR="002160CB">
        <w:rPr>
          <w:rFonts w:ascii="Century Gothic" w:hAnsi="Century Gothic"/>
          <w:sz w:val="22"/>
          <w:szCs w:val="22"/>
          <w:lang w:val="de-CH"/>
        </w:rPr>
        <w:t>)</w:t>
      </w:r>
      <w:r w:rsidR="00DA4F3E" w:rsidRPr="0097229C">
        <w:rPr>
          <w:rFonts w:ascii="Century Gothic" w:hAnsi="Century Gothic"/>
          <w:sz w:val="22"/>
          <w:szCs w:val="22"/>
          <w:lang w:val="de-CH"/>
        </w:rPr>
        <w:t xml:space="preserve"> </w:t>
      </w:r>
      <w:r w:rsidR="004B3716" w:rsidRPr="0097229C">
        <w:rPr>
          <w:rFonts w:ascii="Century Gothic" w:hAnsi="Century Gothic"/>
          <w:sz w:val="22"/>
          <w:szCs w:val="22"/>
          <w:lang w:val="de-CH"/>
        </w:rPr>
        <w:t>freuen</w:t>
      </w:r>
      <w:r w:rsidR="006D411D" w:rsidRPr="0097229C">
        <w:rPr>
          <w:rFonts w:ascii="Century Gothic" w:hAnsi="Century Gothic"/>
          <w:sz w:val="22"/>
          <w:szCs w:val="22"/>
          <w:lang w:val="de-CH"/>
        </w:rPr>
        <w:t xml:space="preserve"> </w:t>
      </w:r>
      <w:r w:rsidR="00CD04AD" w:rsidRPr="0097229C">
        <w:rPr>
          <w:rFonts w:ascii="Century Gothic" w:hAnsi="Century Gothic"/>
          <w:sz w:val="22"/>
          <w:szCs w:val="22"/>
          <w:lang w:val="de-CH"/>
        </w:rPr>
        <w:t>sich</w:t>
      </w:r>
      <w:r w:rsidR="0097229C" w:rsidRPr="0097229C">
        <w:rPr>
          <w:rFonts w:ascii="Century Gothic" w:hAnsi="Century Gothic"/>
          <w:sz w:val="22"/>
          <w:szCs w:val="22"/>
          <w:lang w:val="de-CH"/>
        </w:rPr>
        <w:t xml:space="preserve"> sehr</w:t>
      </w:r>
      <w:r w:rsidR="006D411D" w:rsidRPr="0097229C">
        <w:rPr>
          <w:rFonts w:ascii="Century Gothic" w:hAnsi="Century Gothic"/>
          <w:sz w:val="22"/>
          <w:szCs w:val="22"/>
          <w:lang w:val="de-CH"/>
        </w:rPr>
        <w:t xml:space="preserve">, </w:t>
      </w:r>
      <w:r w:rsidR="0097229C" w:rsidRPr="0097229C">
        <w:rPr>
          <w:rFonts w:ascii="Century Gothic" w:hAnsi="Century Gothic"/>
          <w:sz w:val="22"/>
          <w:szCs w:val="22"/>
          <w:lang w:val="de-CH"/>
        </w:rPr>
        <w:t>dass mit diese</w:t>
      </w:r>
      <w:r w:rsidR="0097229C">
        <w:rPr>
          <w:rFonts w:ascii="Century Gothic" w:hAnsi="Century Gothic"/>
          <w:sz w:val="22"/>
          <w:szCs w:val="22"/>
          <w:lang w:val="de-CH"/>
        </w:rPr>
        <w:t xml:space="preserve">n neuen </w:t>
      </w:r>
      <w:r w:rsidR="0097229C" w:rsidRPr="0097229C">
        <w:rPr>
          <w:rFonts w:ascii="Century Gothic" w:hAnsi="Century Gothic"/>
          <w:sz w:val="22"/>
          <w:szCs w:val="22"/>
          <w:lang w:val="de-CH"/>
        </w:rPr>
        <w:t>Ausstellung</w:t>
      </w:r>
      <w:r w:rsidR="0097229C">
        <w:rPr>
          <w:rFonts w:ascii="Century Gothic" w:hAnsi="Century Gothic"/>
          <w:sz w:val="22"/>
          <w:szCs w:val="22"/>
          <w:lang w:val="de-CH"/>
        </w:rPr>
        <w:t>en</w:t>
      </w:r>
      <w:r w:rsidR="0097229C" w:rsidRPr="0097229C">
        <w:rPr>
          <w:rFonts w:ascii="Century Gothic" w:hAnsi="Century Gothic"/>
          <w:sz w:val="22"/>
          <w:szCs w:val="22"/>
          <w:lang w:val="de-CH"/>
        </w:rPr>
        <w:t xml:space="preserve"> ein </w:t>
      </w:r>
      <w:r w:rsidR="0097229C">
        <w:rPr>
          <w:rFonts w:ascii="Century Gothic" w:hAnsi="Century Gothic"/>
          <w:sz w:val="22"/>
          <w:szCs w:val="22"/>
          <w:lang w:val="de-CH"/>
        </w:rPr>
        <w:t xml:space="preserve">bedeutender </w:t>
      </w:r>
      <w:r w:rsidR="0097229C" w:rsidRPr="0097229C">
        <w:rPr>
          <w:rFonts w:ascii="Century Gothic" w:hAnsi="Century Gothic"/>
          <w:sz w:val="22"/>
          <w:szCs w:val="22"/>
          <w:lang w:val="de-CH"/>
        </w:rPr>
        <w:t xml:space="preserve">Schritt zur </w:t>
      </w:r>
      <w:r w:rsidR="0097229C">
        <w:rPr>
          <w:rFonts w:ascii="Century Gothic" w:hAnsi="Century Gothic"/>
          <w:sz w:val="22"/>
          <w:szCs w:val="22"/>
          <w:lang w:val="de-CH"/>
        </w:rPr>
        <w:t xml:space="preserve">Bewahrung von Walliser Kulturgut </w:t>
      </w:r>
      <w:r w:rsidR="0097229C" w:rsidRPr="0097229C">
        <w:rPr>
          <w:rFonts w:ascii="Century Gothic" w:hAnsi="Century Gothic"/>
          <w:sz w:val="22"/>
          <w:szCs w:val="22"/>
          <w:lang w:val="de-CH"/>
        </w:rPr>
        <w:t>gelungen ist</w:t>
      </w:r>
      <w:r w:rsidR="0097229C">
        <w:rPr>
          <w:rFonts w:ascii="Century Gothic" w:hAnsi="Century Gothic"/>
          <w:sz w:val="22"/>
          <w:szCs w:val="22"/>
          <w:lang w:val="de-CH"/>
        </w:rPr>
        <w:t>!</w:t>
      </w:r>
    </w:p>
    <w:p w14:paraId="302E9948" w14:textId="19E13094" w:rsidR="00536022" w:rsidRPr="0097229C" w:rsidRDefault="00536022" w:rsidP="00BD65F8">
      <w:pPr>
        <w:rPr>
          <w:rFonts w:ascii="Century Gothic" w:hAnsi="Century Gothic"/>
          <w:sz w:val="22"/>
          <w:szCs w:val="22"/>
          <w:lang w:val="de-CH"/>
        </w:rPr>
      </w:pPr>
    </w:p>
    <w:p w14:paraId="66870D98" w14:textId="28985F06" w:rsidR="00536022" w:rsidRDefault="00536022" w:rsidP="00BD65F8">
      <w:pPr>
        <w:rPr>
          <w:rFonts w:ascii="Century Gothic" w:hAnsi="Century Gothic"/>
          <w:sz w:val="22"/>
          <w:szCs w:val="22"/>
          <w:lang w:val="de-CH"/>
        </w:rPr>
      </w:pPr>
    </w:p>
    <w:p w14:paraId="5C6591B1" w14:textId="67260928" w:rsidR="0097229C" w:rsidRDefault="0097229C" w:rsidP="00BD65F8">
      <w:pPr>
        <w:rPr>
          <w:rFonts w:ascii="Century Gothic" w:hAnsi="Century Gothic"/>
          <w:sz w:val="22"/>
          <w:szCs w:val="22"/>
          <w:lang w:val="de-CH"/>
        </w:rPr>
      </w:pPr>
    </w:p>
    <w:p w14:paraId="48B879B1" w14:textId="5F594FE2" w:rsidR="0097229C" w:rsidRDefault="0097229C" w:rsidP="00BD65F8">
      <w:pPr>
        <w:rPr>
          <w:rFonts w:ascii="Century Gothic" w:hAnsi="Century Gothic"/>
          <w:sz w:val="22"/>
          <w:szCs w:val="22"/>
          <w:lang w:val="de-CH"/>
        </w:rPr>
      </w:pPr>
    </w:p>
    <w:p w14:paraId="28BF60AA" w14:textId="51876FAA" w:rsidR="00536022" w:rsidRDefault="008B5435" w:rsidP="00BD65F8">
      <w:pPr>
        <w:rPr>
          <w:rFonts w:ascii="Century Gothic" w:hAnsi="Century Gothic"/>
          <w:sz w:val="22"/>
          <w:szCs w:val="22"/>
          <w:lang w:val="de-CH"/>
        </w:rPr>
      </w:pPr>
      <w:r>
        <w:rPr>
          <w:rFonts w:ascii="Century Gothic" w:hAnsi="Century Gothic"/>
          <w:noProof/>
          <w:sz w:val="22"/>
          <w:szCs w:val="22"/>
          <w:lang w:val="de-CH"/>
        </w:rPr>
        <w:drawing>
          <wp:anchor distT="0" distB="0" distL="114300" distR="114300" simplePos="0" relativeHeight="251662336" behindDoc="1" locked="0" layoutInCell="1" allowOverlap="1" wp14:anchorId="30359459" wp14:editId="078F150A">
            <wp:simplePos x="0" y="0"/>
            <wp:positionH relativeFrom="column">
              <wp:posOffset>2884593</wp:posOffset>
            </wp:positionH>
            <wp:positionV relativeFrom="paragraph">
              <wp:posOffset>151765</wp:posOffset>
            </wp:positionV>
            <wp:extent cx="1921933" cy="885006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21933" cy="8850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6022">
        <w:rPr>
          <w:noProof/>
          <w:lang w:val="de-CH" w:eastAsia="de-CH"/>
        </w:rPr>
        <w:drawing>
          <wp:anchor distT="0" distB="0" distL="114300" distR="114300" simplePos="0" relativeHeight="251661312" behindDoc="1" locked="0" layoutInCell="1" allowOverlap="1" wp14:anchorId="785FD104" wp14:editId="672E8209">
            <wp:simplePos x="0" y="0"/>
            <wp:positionH relativeFrom="column">
              <wp:posOffset>-126365</wp:posOffset>
            </wp:positionH>
            <wp:positionV relativeFrom="paragraph">
              <wp:posOffset>52070</wp:posOffset>
            </wp:positionV>
            <wp:extent cx="1114425" cy="682625"/>
            <wp:effectExtent l="0" t="0" r="9525" b="317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359D9C" w14:textId="3271C460" w:rsidR="00BD65F8" w:rsidRDefault="00BD65F8" w:rsidP="00BD65F8">
      <w:pPr>
        <w:rPr>
          <w:rFonts w:ascii="Century Gothic" w:hAnsi="Century Gothic"/>
          <w:sz w:val="22"/>
          <w:szCs w:val="22"/>
          <w:lang w:val="de-CH"/>
        </w:rPr>
      </w:pPr>
    </w:p>
    <w:p w14:paraId="1CD23850" w14:textId="507FF080" w:rsidR="00405928" w:rsidRDefault="00405928" w:rsidP="00BD65F8">
      <w:pPr>
        <w:rPr>
          <w:rFonts w:ascii="Century Gothic" w:hAnsi="Century Gothic"/>
          <w:sz w:val="22"/>
          <w:szCs w:val="22"/>
          <w:lang w:val="de-CH"/>
        </w:rPr>
      </w:pPr>
    </w:p>
    <w:p w14:paraId="4DADA32B" w14:textId="2D26F618" w:rsidR="00BD65F8" w:rsidRDefault="001B752B" w:rsidP="00BD65F8">
      <w:pPr>
        <w:rPr>
          <w:rFonts w:ascii="Century Gothic" w:hAnsi="Century Gothic"/>
          <w:sz w:val="22"/>
          <w:szCs w:val="22"/>
          <w:lang w:val="de-CH"/>
        </w:rPr>
      </w:pPr>
      <w:r>
        <w:rPr>
          <w:rFonts w:ascii="Century Gothic" w:hAnsi="Century Gothic"/>
          <w:sz w:val="22"/>
          <w:szCs w:val="22"/>
          <w:lang w:val="de-CH"/>
        </w:rPr>
        <w:t xml:space="preserve"> </w:t>
      </w:r>
    </w:p>
    <w:p w14:paraId="25848AC0" w14:textId="13E5DFAA" w:rsidR="001B752B" w:rsidRDefault="001B752B" w:rsidP="001B752B">
      <w:pPr>
        <w:tabs>
          <w:tab w:val="left" w:pos="426"/>
        </w:tabs>
        <w:rPr>
          <w:rFonts w:ascii="Century Gothic" w:hAnsi="Century Gothic"/>
          <w:sz w:val="22"/>
          <w:szCs w:val="22"/>
          <w:lang w:val="de-CH"/>
        </w:rPr>
      </w:pPr>
      <w:r>
        <w:rPr>
          <w:rFonts w:ascii="Century Gothic" w:hAnsi="Century Gothic"/>
          <w:sz w:val="22"/>
          <w:szCs w:val="22"/>
          <w:lang w:val="de-CH"/>
        </w:rPr>
        <w:t xml:space="preserve">                                     </w:t>
      </w:r>
      <w:r w:rsidR="00BD65F8">
        <w:rPr>
          <w:rFonts w:ascii="Century Gothic" w:hAnsi="Century Gothic"/>
          <w:sz w:val="22"/>
          <w:szCs w:val="22"/>
          <w:lang w:val="de-CH"/>
        </w:rPr>
        <w:t xml:space="preserve">                              </w:t>
      </w:r>
      <w:r>
        <w:rPr>
          <w:rFonts w:ascii="Century Gothic" w:hAnsi="Century Gothic"/>
          <w:sz w:val="22"/>
          <w:szCs w:val="22"/>
          <w:lang w:val="de-CH"/>
        </w:rPr>
        <w:t xml:space="preserve">                          </w:t>
      </w:r>
    </w:p>
    <w:p w14:paraId="21FB08E1" w14:textId="6E37E8B6" w:rsidR="00CD04AD" w:rsidRDefault="00834BF5" w:rsidP="00CD04AD">
      <w:pPr>
        <w:tabs>
          <w:tab w:val="left" w:pos="426"/>
          <w:tab w:val="left" w:pos="5670"/>
        </w:tabs>
        <w:rPr>
          <w:rFonts w:ascii="Century Gothic" w:hAnsi="Century Gothic"/>
          <w:sz w:val="22"/>
          <w:szCs w:val="22"/>
          <w:lang w:val="de-CH"/>
        </w:rPr>
      </w:pPr>
      <w:r w:rsidRPr="00CD04AD">
        <w:rPr>
          <w:rFonts w:ascii="Century Gothic" w:hAnsi="Century Gothic"/>
          <w:sz w:val="22"/>
          <w:szCs w:val="22"/>
          <w:lang w:val="de-CH"/>
        </w:rPr>
        <w:t>Simone Verdi-Bittel</w:t>
      </w:r>
      <w:r w:rsidR="00685C0C">
        <w:rPr>
          <w:rFonts w:ascii="Century Gothic" w:hAnsi="Century Gothic"/>
          <w:sz w:val="22"/>
          <w:szCs w:val="22"/>
          <w:lang w:val="de-CH"/>
        </w:rPr>
        <w:tab/>
      </w:r>
      <w:r w:rsidR="00405928">
        <w:rPr>
          <w:rFonts w:ascii="Century Gothic" w:hAnsi="Century Gothic"/>
          <w:sz w:val="22"/>
          <w:szCs w:val="22"/>
          <w:lang w:val="de-CH"/>
        </w:rPr>
        <w:t>Beat Jaggy</w:t>
      </w:r>
      <w:r w:rsidR="00CD04AD" w:rsidRPr="00CD04AD">
        <w:rPr>
          <w:rFonts w:ascii="Century Gothic" w:hAnsi="Century Gothic"/>
          <w:sz w:val="22"/>
          <w:szCs w:val="22"/>
          <w:lang w:val="de-CH"/>
        </w:rPr>
        <w:tab/>
      </w:r>
    </w:p>
    <w:p w14:paraId="36905FF4" w14:textId="391A3999" w:rsidR="004328F2" w:rsidRPr="004328F2" w:rsidRDefault="00834BF5" w:rsidP="004328F2">
      <w:pPr>
        <w:pStyle w:val="berschrift2"/>
        <w:tabs>
          <w:tab w:val="left" w:pos="5670"/>
        </w:tabs>
        <w:jc w:val="left"/>
        <w:rPr>
          <w:rFonts w:ascii="Century Gothic" w:hAnsi="Century Gothic"/>
          <w:b w:val="0"/>
          <w:color w:val="800000"/>
          <w:sz w:val="16"/>
          <w:szCs w:val="16"/>
        </w:rPr>
      </w:pPr>
      <w:r w:rsidRPr="004328F2">
        <w:rPr>
          <w:rFonts w:ascii="Century Gothic" w:hAnsi="Century Gothic"/>
          <w:b w:val="0"/>
          <w:sz w:val="16"/>
          <w:szCs w:val="16"/>
        </w:rPr>
        <w:t xml:space="preserve">Präsidentin </w:t>
      </w:r>
      <w:r w:rsidR="00A569A4">
        <w:rPr>
          <w:rFonts w:ascii="Century Gothic" w:hAnsi="Century Gothic"/>
          <w:b w:val="0"/>
          <w:sz w:val="16"/>
          <w:szCs w:val="16"/>
        </w:rPr>
        <w:t>Museum auf der Burg</w:t>
      </w:r>
      <w:r w:rsidR="00685C0C">
        <w:rPr>
          <w:rFonts w:ascii="Century Gothic" w:hAnsi="Century Gothic"/>
          <w:b w:val="0"/>
          <w:sz w:val="16"/>
          <w:szCs w:val="16"/>
        </w:rPr>
        <w:tab/>
      </w:r>
      <w:r w:rsidR="008B5435">
        <w:rPr>
          <w:rFonts w:ascii="Century Gothic" w:hAnsi="Century Gothic"/>
          <w:b w:val="0"/>
          <w:sz w:val="16"/>
          <w:szCs w:val="16"/>
        </w:rPr>
        <w:t xml:space="preserve">Verein </w:t>
      </w:r>
      <w:r w:rsidR="00405928">
        <w:rPr>
          <w:rFonts w:ascii="Century Gothic" w:hAnsi="Century Gothic"/>
          <w:b w:val="0"/>
          <w:sz w:val="16"/>
          <w:szCs w:val="16"/>
        </w:rPr>
        <w:t>Carillon-VS</w:t>
      </w:r>
    </w:p>
    <w:p w14:paraId="1E60CF79" w14:textId="088D2065" w:rsidR="00115F11" w:rsidRPr="00A569A4" w:rsidRDefault="004846BE" w:rsidP="00A569A4">
      <w:pPr>
        <w:tabs>
          <w:tab w:val="left" w:pos="426"/>
          <w:tab w:val="left" w:pos="5670"/>
        </w:tabs>
        <w:rPr>
          <w:rFonts w:ascii="Century Gothic" w:hAnsi="Century Gothic"/>
          <w:sz w:val="16"/>
          <w:szCs w:val="16"/>
          <w:lang w:val="de-CH"/>
        </w:rPr>
      </w:pPr>
      <w:r>
        <w:rPr>
          <w:rFonts w:ascii="Century Gothic" w:hAnsi="Century Gothic"/>
          <w:sz w:val="16"/>
          <w:szCs w:val="16"/>
          <w:lang w:val="de-CH"/>
        </w:rPr>
        <w:t xml:space="preserve"> </w:t>
      </w:r>
      <w:r w:rsidR="006B1DC1">
        <w:rPr>
          <w:rFonts w:ascii="Century Gothic" w:hAnsi="Century Gothic"/>
          <w:sz w:val="16"/>
          <w:szCs w:val="16"/>
          <w:lang w:val="de-CH"/>
        </w:rPr>
        <w:t xml:space="preserve"> </w:t>
      </w:r>
    </w:p>
    <w:sectPr w:rsidR="00115F11" w:rsidRPr="00A569A4" w:rsidSect="002607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69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E4218" w14:textId="77777777" w:rsidR="00033636" w:rsidRDefault="00033636" w:rsidP="00861032">
      <w:r>
        <w:separator/>
      </w:r>
    </w:p>
  </w:endnote>
  <w:endnote w:type="continuationSeparator" w:id="0">
    <w:p w14:paraId="2CDD49E8" w14:textId="77777777" w:rsidR="00033636" w:rsidRDefault="00033636" w:rsidP="00861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GMaruGothicMPRO">
    <w:charset w:val="80"/>
    <w:family w:val="swiss"/>
    <w:pitch w:val="variable"/>
    <w:sig w:usb0="E00002FF" w:usb1="2AC7EDFE" w:usb2="00000012" w:usb3="00000000" w:csb0="00020001" w:csb1="00000000"/>
  </w:font>
  <w:font w:name="Beirut">
    <w:charset w:val="B2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AB33D" w14:textId="77777777" w:rsidR="00BD33BE" w:rsidRDefault="00BD33B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76ABB" w14:textId="25C014CD" w:rsidR="00C2544C" w:rsidRPr="00405928" w:rsidRDefault="000F33C1" w:rsidP="00405928">
    <w:pPr>
      <w:pStyle w:val="Fuzeile"/>
      <w:rPr>
        <w:rFonts w:ascii="Century Gothic" w:hAnsi="Century Gothic"/>
        <w:color w:val="800000"/>
        <w:sz w:val="16"/>
        <w:szCs w:val="16"/>
        <w:lang w:val="de-CH"/>
      </w:rPr>
    </w:pPr>
    <w:r>
      <w:rPr>
        <w:noProof/>
        <w:lang w:val="de-CH"/>
      </w:rPr>
      <w:drawing>
        <wp:anchor distT="0" distB="0" distL="114300" distR="114300" simplePos="0" relativeHeight="251661312" behindDoc="0" locked="0" layoutInCell="1" allowOverlap="1" wp14:anchorId="6A4C927F" wp14:editId="29F38B38">
          <wp:simplePos x="0" y="0"/>
          <wp:positionH relativeFrom="column">
            <wp:posOffset>-327660</wp:posOffset>
          </wp:positionH>
          <wp:positionV relativeFrom="paragraph">
            <wp:posOffset>134620</wp:posOffset>
          </wp:positionV>
          <wp:extent cx="1104900" cy="516684"/>
          <wp:effectExtent l="0" t="0" r="0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04900" cy="5166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F653D6" w14:textId="77967EA0" w:rsidR="00C2544C" w:rsidRDefault="00BD33BE">
    <w:pPr>
      <w:pStyle w:val="Fuzeile"/>
      <w:rPr>
        <w:lang w:val="de-CH"/>
      </w:rPr>
    </w:pPr>
    <w:r>
      <w:rPr>
        <w:noProof/>
        <w:lang w:val="de-CH"/>
      </w:rPr>
      <w:drawing>
        <wp:anchor distT="0" distB="0" distL="114300" distR="114300" simplePos="0" relativeHeight="251658240" behindDoc="0" locked="0" layoutInCell="1" allowOverlap="1" wp14:anchorId="4CA16FF8" wp14:editId="45773744">
          <wp:simplePos x="0" y="0"/>
          <wp:positionH relativeFrom="column">
            <wp:posOffset>5177155</wp:posOffset>
          </wp:positionH>
          <wp:positionV relativeFrom="paragraph">
            <wp:posOffset>10160</wp:posOffset>
          </wp:positionV>
          <wp:extent cx="936421" cy="60960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6421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CH"/>
      </w:rPr>
      <w:drawing>
        <wp:anchor distT="0" distB="0" distL="114300" distR="114300" simplePos="0" relativeHeight="251659264" behindDoc="0" locked="0" layoutInCell="1" allowOverlap="1" wp14:anchorId="5FCF6A2B" wp14:editId="2624F26E">
          <wp:simplePos x="0" y="0"/>
          <wp:positionH relativeFrom="column">
            <wp:posOffset>3481705</wp:posOffset>
          </wp:positionH>
          <wp:positionV relativeFrom="paragraph">
            <wp:posOffset>76835</wp:posOffset>
          </wp:positionV>
          <wp:extent cx="1238250" cy="433557"/>
          <wp:effectExtent l="0" t="0" r="0" b="508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238250" cy="433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5928">
      <w:rPr>
        <w:lang w:val="de-CH"/>
      </w:rPr>
      <w:t xml:space="preserve">  </w:t>
    </w:r>
  </w:p>
  <w:p w14:paraId="01182B2C" w14:textId="4E1BC4EA" w:rsidR="00536022" w:rsidRPr="00861032" w:rsidRDefault="000F33C1">
    <w:pPr>
      <w:pStyle w:val="Fuzeile"/>
      <w:rPr>
        <w:lang w:val="de-CH"/>
      </w:rPr>
    </w:pPr>
    <w:r>
      <w:rPr>
        <w:noProof/>
        <w:lang w:val="de-CH"/>
      </w:rPr>
      <w:drawing>
        <wp:anchor distT="0" distB="0" distL="114300" distR="114300" simplePos="0" relativeHeight="251660288" behindDoc="0" locked="0" layoutInCell="1" allowOverlap="1" wp14:anchorId="2CD41A8C" wp14:editId="7F4A957F">
          <wp:simplePos x="0" y="0"/>
          <wp:positionH relativeFrom="column">
            <wp:posOffset>1386205</wp:posOffset>
          </wp:positionH>
          <wp:positionV relativeFrom="paragraph">
            <wp:posOffset>50165</wp:posOffset>
          </wp:positionV>
          <wp:extent cx="1400175" cy="207128"/>
          <wp:effectExtent l="0" t="0" r="0" b="254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400175" cy="2071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86242" w14:textId="77777777" w:rsidR="00BD33BE" w:rsidRDefault="00BD33B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CA164" w14:textId="77777777" w:rsidR="00033636" w:rsidRDefault="00033636" w:rsidP="00861032">
      <w:r>
        <w:separator/>
      </w:r>
    </w:p>
  </w:footnote>
  <w:footnote w:type="continuationSeparator" w:id="0">
    <w:p w14:paraId="35F3A255" w14:textId="77777777" w:rsidR="00033636" w:rsidRDefault="00033636" w:rsidP="00861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3838B" w14:textId="77777777" w:rsidR="00BD33BE" w:rsidRDefault="00BD33B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748F2" w14:textId="77777777" w:rsidR="00C2544C" w:rsidRPr="00C71C52" w:rsidRDefault="00C2544C" w:rsidP="00DB3E14">
    <w:pPr>
      <w:pStyle w:val="berschrift2"/>
      <w:rPr>
        <w:rFonts w:ascii="Century Gothic" w:hAnsi="Century Gothic"/>
        <w:b w:val="0"/>
        <w:color w:val="800000"/>
        <w:sz w:val="28"/>
        <w:szCs w:val="28"/>
      </w:rPr>
    </w:pPr>
    <w:r w:rsidRPr="00C71C52">
      <w:rPr>
        <w:rFonts w:ascii="Century Gothic" w:hAnsi="Century Gothic"/>
        <w:b w:val="0"/>
        <w:color w:val="800000"/>
        <w:sz w:val="28"/>
        <w:szCs w:val="28"/>
      </w:rPr>
      <w:t xml:space="preserve">M  </w:t>
    </w:r>
    <w:r w:rsidRPr="00C71C52">
      <w:rPr>
        <w:rFonts w:ascii="Century Gothic" w:hAnsi="Century Gothic"/>
        <w:color w:val="800000"/>
        <w:sz w:val="28"/>
        <w:szCs w:val="28"/>
      </w:rPr>
      <w:t>U</w:t>
    </w:r>
    <w:r w:rsidRPr="00C71C52">
      <w:rPr>
        <w:rFonts w:ascii="Century Gothic" w:hAnsi="Century Gothic"/>
        <w:b w:val="0"/>
        <w:color w:val="800000"/>
        <w:sz w:val="28"/>
        <w:szCs w:val="28"/>
      </w:rPr>
      <w:t xml:space="preserve">  S  E  </w:t>
    </w:r>
    <w:r w:rsidRPr="00C71C52">
      <w:rPr>
        <w:rFonts w:ascii="Century Gothic" w:hAnsi="Century Gothic"/>
        <w:color w:val="800000"/>
        <w:sz w:val="28"/>
        <w:szCs w:val="28"/>
      </w:rPr>
      <w:t xml:space="preserve">U </w:t>
    </w:r>
    <w:r w:rsidRPr="00C71C52">
      <w:rPr>
        <w:rFonts w:ascii="Century Gothic" w:hAnsi="Century Gothic"/>
        <w:b w:val="0"/>
        <w:color w:val="800000"/>
        <w:sz w:val="28"/>
        <w:szCs w:val="28"/>
      </w:rPr>
      <w:t xml:space="preserve"> M    A  </w:t>
    </w:r>
    <w:r w:rsidRPr="00C71C52">
      <w:rPr>
        <w:rFonts w:ascii="Century Gothic" w:hAnsi="Century Gothic"/>
        <w:color w:val="800000"/>
        <w:sz w:val="28"/>
        <w:szCs w:val="28"/>
      </w:rPr>
      <w:t>U</w:t>
    </w:r>
    <w:r w:rsidRPr="00C71C52">
      <w:rPr>
        <w:rFonts w:ascii="Century Gothic" w:hAnsi="Century Gothic"/>
        <w:b w:val="0"/>
        <w:color w:val="800000"/>
        <w:sz w:val="28"/>
        <w:szCs w:val="28"/>
      </w:rPr>
      <w:t xml:space="preserve">  F    </w:t>
    </w:r>
    <w:r>
      <w:rPr>
        <w:rFonts w:ascii="Century Gothic" w:hAnsi="Century Gothic"/>
        <w:b w:val="0"/>
        <w:color w:val="800000"/>
        <w:sz w:val="28"/>
        <w:szCs w:val="28"/>
      </w:rPr>
      <w:t xml:space="preserve">d </w:t>
    </w:r>
    <w:r w:rsidRPr="00C71C52">
      <w:rPr>
        <w:rFonts w:ascii="Century Gothic" w:hAnsi="Century Gothic"/>
        <w:b w:val="0"/>
        <w:color w:val="800000"/>
        <w:sz w:val="28"/>
        <w:szCs w:val="28"/>
      </w:rPr>
      <w:t xml:space="preserve">e r    B  </w:t>
    </w:r>
    <w:r w:rsidRPr="00C71C52">
      <w:rPr>
        <w:rFonts w:ascii="Century Gothic" w:hAnsi="Century Gothic"/>
        <w:color w:val="800000"/>
        <w:sz w:val="28"/>
        <w:szCs w:val="28"/>
      </w:rPr>
      <w:t xml:space="preserve">U </w:t>
    </w:r>
    <w:r w:rsidRPr="00C71C52">
      <w:rPr>
        <w:rFonts w:ascii="Century Gothic" w:hAnsi="Century Gothic"/>
        <w:b w:val="0"/>
        <w:color w:val="800000"/>
        <w:sz w:val="28"/>
        <w:szCs w:val="28"/>
      </w:rPr>
      <w:t xml:space="preserve"> R  G </w:t>
    </w:r>
  </w:p>
  <w:p w14:paraId="6D166153" w14:textId="77777777" w:rsidR="00C2544C" w:rsidRPr="00DB3E14" w:rsidRDefault="00C2544C">
    <w:pPr>
      <w:pStyle w:val="Kopfzeile"/>
      <w:rPr>
        <w:lang w:val="de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98165" w14:textId="77777777" w:rsidR="00BD33BE" w:rsidRDefault="00BD33B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F43"/>
    <w:rsid w:val="000135C0"/>
    <w:rsid w:val="00017891"/>
    <w:rsid w:val="00025408"/>
    <w:rsid w:val="00033636"/>
    <w:rsid w:val="00094897"/>
    <w:rsid w:val="000B7CF6"/>
    <w:rsid w:val="000E6182"/>
    <w:rsid w:val="000F33C1"/>
    <w:rsid w:val="00105286"/>
    <w:rsid w:val="00115F11"/>
    <w:rsid w:val="00122157"/>
    <w:rsid w:val="00125E36"/>
    <w:rsid w:val="0013243D"/>
    <w:rsid w:val="001729C4"/>
    <w:rsid w:val="00172C0D"/>
    <w:rsid w:val="00180A7B"/>
    <w:rsid w:val="00183E01"/>
    <w:rsid w:val="00191C2C"/>
    <w:rsid w:val="001A4FFF"/>
    <w:rsid w:val="001B752B"/>
    <w:rsid w:val="001E52C9"/>
    <w:rsid w:val="002137E7"/>
    <w:rsid w:val="002160CB"/>
    <w:rsid w:val="00243706"/>
    <w:rsid w:val="00256241"/>
    <w:rsid w:val="00260784"/>
    <w:rsid w:val="00274C50"/>
    <w:rsid w:val="00282E07"/>
    <w:rsid w:val="00293225"/>
    <w:rsid w:val="003053E2"/>
    <w:rsid w:val="0031187F"/>
    <w:rsid w:val="00317C30"/>
    <w:rsid w:val="00317C75"/>
    <w:rsid w:val="003278DF"/>
    <w:rsid w:val="00333AEF"/>
    <w:rsid w:val="00396D84"/>
    <w:rsid w:val="003C25B7"/>
    <w:rsid w:val="003C27A4"/>
    <w:rsid w:val="003D189C"/>
    <w:rsid w:val="00405928"/>
    <w:rsid w:val="004328F2"/>
    <w:rsid w:val="00435EF6"/>
    <w:rsid w:val="00454B55"/>
    <w:rsid w:val="00463DA7"/>
    <w:rsid w:val="004663A1"/>
    <w:rsid w:val="00477B02"/>
    <w:rsid w:val="004846BE"/>
    <w:rsid w:val="004B3716"/>
    <w:rsid w:val="004C01B7"/>
    <w:rsid w:val="004E5F50"/>
    <w:rsid w:val="005240A4"/>
    <w:rsid w:val="00527F43"/>
    <w:rsid w:val="00536022"/>
    <w:rsid w:val="00553E4A"/>
    <w:rsid w:val="0057136D"/>
    <w:rsid w:val="00577743"/>
    <w:rsid w:val="005D7A7A"/>
    <w:rsid w:val="00614303"/>
    <w:rsid w:val="006174BE"/>
    <w:rsid w:val="00620B23"/>
    <w:rsid w:val="00623732"/>
    <w:rsid w:val="00626D1C"/>
    <w:rsid w:val="006278FD"/>
    <w:rsid w:val="006632A9"/>
    <w:rsid w:val="00685C0C"/>
    <w:rsid w:val="0068716C"/>
    <w:rsid w:val="00693212"/>
    <w:rsid w:val="00696466"/>
    <w:rsid w:val="006B04BA"/>
    <w:rsid w:val="006B085C"/>
    <w:rsid w:val="006B1DC1"/>
    <w:rsid w:val="006D411D"/>
    <w:rsid w:val="006D7478"/>
    <w:rsid w:val="0071480E"/>
    <w:rsid w:val="00776A76"/>
    <w:rsid w:val="007A1EA3"/>
    <w:rsid w:val="007A621B"/>
    <w:rsid w:val="007B464D"/>
    <w:rsid w:val="007D6C36"/>
    <w:rsid w:val="007E400D"/>
    <w:rsid w:val="007E6224"/>
    <w:rsid w:val="007E7E8C"/>
    <w:rsid w:val="007F5A92"/>
    <w:rsid w:val="0080195E"/>
    <w:rsid w:val="008109E0"/>
    <w:rsid w:val="00812142"/>
    <w:rsid w:val="0083213E"/>
    <w:rsid w:val="00834BF5"/>
    <w:rsid w:val="00861032"/>
    <w:rsid w:val="008625D0"/>
    <w:rsid w:val="008670DE"/>
    <w:rsid w:val="0087774C"/>
    <w:rsid w:val="00880A5C"/>
    <w:rsid w:val="008B160F"/>
    <w:rsid w:val="008B5435"/>
    <w:rsid w:val="008F2DD3"/>
    <w:rsid w:val="009116FE"/>
    <w:rsid w:val="00936CE2"/>
    <w:rsid w:val="00963175"/>
    <w:rsid w:val="0097229C"/>
    <w:rsid w:val="00974CA6"/>
    <w:rsid w:val="0098723D"/>
    <w:rsid w:val="00990DB3"/>
    <w:rsid w:val="009945FC"/>
    <w:rsid w:val="00996357"/>
    <w:rsid w:val="00997FC7"/>
    <w:rsid w:val="009A3DBD"/>
    <w:rsid w:val="009A4770"/>
    <w:rsid w:val="009C53E7"/>
    <w:rsid w:val="009F0A29"/>
    <w:rsid w:val="00A569A4"/>
    <w:rsid w:val="00A64D58"/>
    <w:rsid w:val="00AE0ED2"/>
    <w:rsid w:val="00B02D2A"/>
    <w:rsid w:val="00B120BA"/>
    <w:rsid w:val="00B33FCA"/>
    <w:rsid w:val="00B41B41"/>
    <w:rsid w:val="00B621CE"/>
    <w:rsid w:val="00B6552A"/>
    <w:rsid w:val="00B80780"/>
    <w:rsid w:val="00B93325"/>
    <w:rsid w:val="00BA4447"/>
    <w:rsid w:val="00BC54BB"/>
    <w:rsid w:val="00BD33BE"/>
    <w:rsid w:val="00BD65F8"/>
    <w:rsid w:val="00C2544C"/>
    <w:rsid w:val="00C256BA"/>
    <w:rsid w:val="00C33808"/>
    <w:rsid w:val="00C35791"/>
    <w:rsid w:val="00C40B1C"/>
    <w:rsid w:val="00C54C46"/>
    <w:rsid w:val="00C65B3F"/>
    <w:rsid w:val="00C71396"/>
    <w:rsid w:val="00C77528"/>
    <w:rsid w:val="00CA33B0"/>
    <w:rsid w:val="00CB708E"/>
    <w:rsid w:val="00CD04AD"/>
    <w:rsid w:val="00CE32F4"/>
    <w:rsid w:val="00D37EC2"/>
    <w:rsid w:val="00D57723"/>
    <w:rsid w:val="00D936F8"/>
    <w:rsid w:val="00DA4F3E"/>
    <w:rsid w:val="00DB3E14"/>
    <w:rsid w:val="00DD4920"/>
    <w:rsid w:val="00DE62DD"/>
    <w:rsid w:val="00DF6B31"/>
    <w:rsid w:val="00E14C4A"/>
    <w:rsid w:val="00E3292C"/>
    <w:rsid w:val="00E8159F"/>
    <w:rsid w:val="00EC3454"/>
    <w:rsid w:val="00ED5EE4"/>
    <w:rsid w:val="00EE46B9"/>
    <w:rsid w:val="00EF283F"/>
    <w:rsid w:val="00F24270"/>
    <w:rsid w:val="00F5208D"/>
    <w:rsid w:val="00F81BD8"/>
    <w:rsid w:val="00F8447B"/>
    <w:rsid w:val="00FB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EB450DC"/>
  <w14:defaultImageDpi w14:val="300"/>
  <w15:docId w15:val="{16A5044A-5A0C-48B0-A646-AE53A61E3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qFormat/>
    <w:rsid w:val="00DB3E14"/>
    <w:pPr>
      <w:keepNext/>
      <w:jc w:val="center"/>
      <w:outlineLvl w:val="1"/>
    </w:pPr>
    <w:rPr>
      <w:rFonts w:ascii="Times New Roman" w:eastAsia="Times New Roman" w:hAnsi="Times New Roman" w:cs="Times New Roman"/>
      <w:b/>
      <w:szCs w:val="20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7528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7528"/>
    <w:rPr>
      <w:rFonts w:ascii="Lucida Grande" w:hAnsi="Lucida Grande" w:cs="Lucida Grande"/>
      <w:sz w:val="18"/>
      <w:szCs w:val="18"/>
    </w:rPr>
  </w:style>
  <w:style w:type="paragraph" w:styleId="KeinLeerraum">
    <w:name w:val="No Spacing"/>
    <w:link w:val="KeinLeerraumZchn"/>
    <w:uiPriority w:val="1"/>
    <w:qFormat/>
    <w:rsid w:val="00AE0ED2"/>
    <w:rPr>
      <w:sz w:val="22"/>
      <w:szCs w:val="22"/>
      <w:lang w:val="en-GB" w:eastAsia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A4FF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A4FF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A4FF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A4FF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A4FFF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86103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61032"/>
  </w:style>
  <w:style w:type="paragraph" w:styleId="Fuzeile">
    <w:name w:val="footer"/>
    <w:basedOn w:val="Standard"/>
    <w:link w:val="FuzeileZchn"/>
    <w:unhideWhenUsed/>
    <w:rsid w:val="0086103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61032"/>
  </w:style>
  <w:style w:type="character" w:styleId="Hyperlink">
    <w:name w:val="Hyperlink"/>
    <w:rsid w:val="00861032"/>
    <w:rPr>
      <w:color w:val="0000FF"/>
      <w:u w:val="single"/>
    </w:rPr>
  </w:style>
  <w:style w:type="character" w:customStyle="1" w:styleId="berschrift2Zchn">
    <w:name w:val="Überschrift 2 Zchn"/>
    <w:basedOn w:val="Absatz-Standardschriftart"/>
    <w:link w:val="berschrift2"/>
    <w:rsid w:val="00DB3E14"/>
    <w:rPr>
      <w:rFonts w:ascii="Times New Roman" w:eastAsia="Times New Roman" w:hAnsi="Times New Roman" w:cs="Times New Roman"/>
      <w:b/>
      <w:szCs w:val="20"/>
      <w:lang w:val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632A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463DA7"/>
    <w:rPr>
      <w:color w:val="800080" w:themeColor="followed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37EC2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5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fc2aef23-8334-4af0-9d15-123a4245d85d}" enabled="0" method="" siteId="{fc2aef23-8334-4af0-9d15-123a4245d8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Lonza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Verdi</dc:creator>
  <cp:lastModifiedBy>Simone Verdi - Visp</cp:lastModifiedBy>
  <cp:revision>4</cp:revision>
  <cp:lastPrinted>2019-05-10T09:00:00Z</cp:lastPrinted>
  <dcterms:created xsi:type="dcterms:W3CDTF">2023-05-01T08:50:00Z</dcterms:created>
  <dcterms:modified xsi:type="dcterms:W3CDTF">2023-05-02T06:26:00Z</dcterms:modified>
</cp:coreProperties>
</file>